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638"/>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2600"/>
        <w:gridCol w:w="7038"/>
      </w:tblGrid>
      <w:tr>
        <w:trPr>
          <w:trHeight w:val="960" w:hRule="atLeast"/>
        </w:trPr>
        <w:tc>
          <w:tcPr>
            <w:tcW w:type="dxa" w:w="2600"/>
            <w:tcBorders>
              <w:top w:val="single" w:color="7D869C" w:sz="6"/>
              <w:left w:val="single" w:color="7D869C" w:sz="6"/>
              <w:bottom w:val="single" w:color="7D869C" w:sz="6"/>
              <w:right w:val="single" w:color="7D869C" w:sz="6"/>
            </w:tcBorders>
            <w:vAlign w:val="center"/>
          </w:tcPr>
          <w:p>
            <w:pPr>
              <w:jc w:val="center"/>
            </w:pPr>
            <w:r>
              <w:rPr>
                <w:rFonts w:ascii="Arial" w:cs="Arial" w:eastAsia="Arial" w:hAnsi="Arial"/>
                <w:color w:val="34426F"/>
                <w:sz w:val="18"/>
                <w:szCs w:val="18"/>
              </w:rPr>
              <w:t xml:space="preserve">Logo oder Stempel</w:t>
            </w:r>
          </w:p>
        </w:tc>
        <w:tc>
          <w:tcPr>
            <w:tcW w:type="dxa" w:w="7038"/>
            <w:tcBorders>
              <w:top w:val="none" w:color="FFFFFF" w:sz="0"/>
              <w:left w:val="none" w:color="FFFFFF" w:sz="0"/>
              <w:bottom w:val="none" w:color="FFFFFF" w:sz="0"/>
              <w:right w:val="none" w:color="FFFFFF" w:sz="0"/>
            </w:tcBorders>
            <w:tcMar>
              <w:left w:type="dxa" w:w="300"/>
            </w:tcMar>
          </w:tcPr>
          <w:p>
            <w:pPr>
              <w:spacing w:after="0" w:before="0"/>
            </w:pPr>
            <w:r>
              <w:rPr>
                <w:rFonts w:ascii="Arial" w:cs="Arial" w:eastAsia="Arial" w:hAnsi="Arial"/>
                <w:color w:val="34426F"/>
                <w:sz w:val="17"/>
                <w:szCs w:val="17"/>
              </w:rPr>
              <w:t xml:space="preserve">Firmenname</w:t>
            </w:r>
          </w:p>
          <w:p>
            <w:pPr>
              <w:spacing w:after="80"/>
            </w:pPr>
            <w:r>
              <w:rPr>
                <w:rFonts w:ascii="Arial" w:cs="Arial" w:eastAsia="Arial" w:hAnsi="Arial"/>
                <w:b/>
                <w:bCs/>
                <w:color w:val="34426F"/>
                <w:sz w:val="22"/>
                <w:szCs w:val="22"/>
              </w:rPr>
              <w:t xml:space="preserve">Dein Firmenname</w:t>
            </w:r>
          </w:p>
          <w:p>
            <w:pPr>
              <w:spacing w:after="0" w:before="0"/>
            </w:pPr>
            <w:r>
              <w:rPr>
                <w:rFonts w:ascii="Arial" w:cs="Arial" w:eastAsia="Arial" w:hAnsi="Arial"/>
                <w:color w:val="34426F"/>
                <w:sz w:val="17"/>
                <w:szCs w:val="17"/>
              </w:rPr>
              <w:t xml:space="preserve">Adresse, Telefon, E-Mail</w:t>
            </w:r>
          </w:p>
          <w:p>
            <w:r>
              <w:rPr>
                <w:rFonts w:ascii="Arial" w:cs="Arial" w:eastAsia="Arial" w:hAnsi="Arial"/>
                <w:color w:val="34426F"/>
                <w:sz w:val="18"/>
                <w:szCs w:val="18"/>
              </w:rPr>
              <w:t xml:space="preserve">Musterstraße 1, 12345 Musterstadt, 01234 567890, info@beispiel.de</w:t>
            </w:r>
          </w:p>
        </w:tc>
      </w:tr>
    </w:tbl>
    <w:p>
      <w:pPr>
        <w:keepNext/>
        <w:pBdr>
          <w:top w:val="single" w:color="2589F6" w:sz="12" w:space="8"/>
        </w:pBdr>
        <w:spacing w:after="40" w:before="100"/>
      </w:pPr>
      <w:r>
        <w:rPr>
          <w:rFonts w:ascii="Arial" w:cs="Arial" w:eastAsia="Arial" w:hAnsi="Arial"/>
          <w:b/>
          <w:bCs/>
          <w:color w:val="34426F"/>
          <w:sz w:val="42"/>
          <w:szCs w:val="42"/>
        </w:rPr>
        <w:t xml:space="preserve">Kostenvoranschlag</w:t>
      </w:r>
    </w:p>
    <w:tbl>
      <w:tblPr>
        <w:tblW w:type="dxa" w:w="9636"/>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2409"/>
        <w:gridCol w:w="2409"/>
        <w:gridCol w:w="2409"/>
        <w:gridCol w:w="2409"/>
      </w:tblGrid>
      <w:tr>
        <w:trPr>
          <w:trHeight w:val="580" w:hRule="atLeast"/>
        </w:trPr>
        <w:tc>
          <w:tcPr>
            <w:tcW w:type="dxa" w:w="2409"/>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Nummer</w:t>
            </w:r>
          </w:p>
        </w:tc>
        <w:tc>
          <w:tcPr>
            <w:tcW w:type="dxa" w:w="2409"/>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Datum</w:t>
            </w:r>
          </w:p>
        </w:tc>
        <w:tc>
          <w:tcPr>
            <w:tcW w:type="dxa" w:w="2409"/>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Gültig bis</w:t>
            </w:r>
          </w:p>
        </w:tc>
        <w:tc>
          <w:tcPr>
            <w:tcW w:type="dxa" w:w="2409"/>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Zum Auftrag Nr.</w:t>
            </w:r>
          </w:p>
        </w:tc>
      </w:tr>
    </w:tbl>
    <w:p>
      <w:pPr>
        <w:pStyle w:val="Heading2"/>
      </w:pPr>
      <w:r>
        <w:rPr>
          <w:rFonts w:ascii="Arial" w:cs="Arial" w:eastAsia="Arial" w:hAnsi="Arial"/>
        </w:rPr>
        <w:t xml:space="preserve">Kunde und Gerät</w:t>
      </w:r>
    </w:p>
    <w:tbl>
      <w:tblPr>
        <w:tblW w:type="dxa" w:w="9638"/>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4819"/>
        <w:gridCol w:w="4819"/>
      </w:tblGrid>
      <w:tr>
        <w:trPr>
          <w:trHeight w:val="580" w:hRule="atLeast"/>
        </w:trPr>
        <w:tc>
          <w:tcPr>
            <w:tcW w:type="dxa" w:w="4819"/>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Vor- und Nachname, Firma</w:t>
            </w:r>
          </w:p>
        </w:tc>
        <w:tc>
          <w:tcPr>
            <w:tcW w:type="dxa" w:w="4819"/>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Telefon oder E-Mail</w:t>
            </w:r>
          </w:p>
        </w:tc>
      </w:tr>
    </w:tbl>
    <w:p>
      <w:pPr>
        <w:spacing w:after="0" w:before="0"/>
      </w:pPr>
      <w:r>
        <w:rPr>
          <w:sz w:val="8"/>
          <w:szCs w:val="8"/>
        </w:rPr>
        <w:t xml:space="preserve"/>
      </w:r>
    </w:p>
    <w:tbl>
      <w:tblPr>
        <w:tblW w:type="dxa" w:w="9636"/>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3212"/>
        <w:gridCol w:w="3212"/>
        <w:gridCol w:w="3212"/>
      </w:tblGrid>
      <w:tr>
        <w:trPr>
          <w:trHeight w:val="580" w:hRule="atLeast"/>
        </w:trPr>
        <w:tc>
          <w:tcPr>
            <w:tcW w:type="dxa" w:w="3212"/>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Geräteart</w:t>
            </w:r>
          </w:p>
        </w:tc>
        <w:tc>
          <w:tcPr>
            <w:tcW w:type="dxa" w:w="3212"/>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Marke und Modell</w:t>
            </w:r>
          </w:p>
        </w:tc>
        <w:tc>
          <w:tcPr>
            <w:tcW w:type="dxa" w:w="3212"/>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Seriennummer, IMEI oder Rahmennummer</w:t>
            </w:r>
          </w:p>
        </w:tc>
      </w:tr>
    </w:tbl>
    <w:p>
      <w:pPr>
        <w:pStyle w:val="Heading2"/>
      </w:pPr>
      <w:r>
        <w:rPr>
          <w:rFonts w:ascii="Arial" w:cs="Arial" w:eastAsia="Arial" w:hAnsi="Arial"/>
        </w:rPr>
        <w:t xml:space="preserve">Befund</w:t>
      </w:r>
    </w:p>
    <w:tbl>
      <w:tblPr>
        <w:tblW w:type="dxa" w:w="9638"/>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9638"/>
      </w:tblGrid>
      <w:tr>
        <w:trPr>
          <w:trHeight w:val="820" w:hRule="atLeast"/>
        </w:trPr>
        <w:tc>
          <w:tcPr>
            <w:tcW w:type="dxa" w:w="9638"/>
            <w:tcBorders>
              <w:top w:val="single" w:color="7D869C" w:sz="6"/>
              <w:left w:val="single" w:color="7D869C" w:sz="6"/>
              <w:bottom w:val="single" w:color="7D869C" w:sz="6"/>
              <w:right w:val="single" w:color="7D869C" w:sz="6"/>
            </w:tcBorders>
            <w:tcMar>
              <w:top w:type="dxa" w:w="40"/>
              <w:left w:type="dxa" w:w="90"/>
              <w:bottom w:type="dxa" w:w="40"/>
              <w:right w:type="dxa" w:w="90"/>
            </w:tcMar>
          </w:tcPr>
          <w:p>
            <w:pPr>
              <w:spacing w:after="0" w:before="0"/>
            </w:pPr>
            <w:r>
              <w:rPr>
                <w:rFonts w:ascii="Arial" w:cs="Arial" w:eastAsia="Arial" w:hAnsi="Arial"/>
                <w:color w:val="34426F"/>
                <w:sz w:val="17"/>
                <w:szCs w:val="17"/>
              </w:rPr>
              <w:t xml:space="preserve">Was haben wir bei der Prüfung festgestellt?</w:t>
            </w:r>
          </w:p>
        </w:tc>
      </w:tr>
    </w:tbl>
    <w:p>
      <w:pPr>
        <w:pStyle w:val="Heading2"/>
      </w:pPr>
      <w:r>
        <w:rPr>
          <w:rFonts w:ascii="Arial" w:cs="Arial" w:eastAsia="Arial" w:hAnsi="Arial"/>
        </w:rPr>
        <w:t xml:space="preserve">Leistungen und Ersatzteile</w:t>
      </w:r>
    </w:p>
    <w:tbl>
      <w:tblPr>
        <w:tblW w:type="dxa" w:w="9638"/>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20"/>
        <w:gridCol w:w="4598"/>
        <w:gridCol w:w="900"/>
        <w:gridCol w:w="1360"/>
        <w:gridCol w:w="1360"/>
        <w:gridCol w:w="900"/>
      </w:tblGrid>
      <w:tr>
        <w:trPr>
          <w:tblHeader/>
        </w:trPr>
        <w:tc>
          <w:tcPr>
            <w:tcW w:type="dxa" w:w="520"/>
            <w:tcBorders>
              <w:top w:val="single" w:color="7D869C" w:sz="6"/>
              <w:left w:val="single" w:color="7D869C" w:sz="6"/>
              <w:bottom w:val="single" w:color="7D869C" w:sz="6"/>
              <w:right w:val="single" w:color="7D869C" w:sz="6"/>
            </w:tcBorders>
            <w:shd w:fill="F2F7FE" w:color="auto" w:val="clear"/>
            <w:tcMar>
              <w:top w:type="dxa" w:w="20"/>
              <w:left w:type="dxa" w:w="70"/>
              <w:bottom w:type="dxa" w:w="20"/>
              <w:right w:type="dxa" w:w="50"/>
            </w:tcMar>
            <w:vAlign w:val="center"/>
          </w:tcPr>
          <w:p>
            <w:pPr>
              <w:jc w:val="center"/>
            </w:pPr>
            <w:r>
              <w:rPr>
                <w:rFonts w:ascii="Arial" w:cs="Arial" w:eastAsia="Arial" w:hAnsi="Arial"/>
                <w:b/>
                <w:bCs/>
                <w:color w:val="34426F"/>
                <w:sz w:val="17"/>
                <w:szCs w:val="17"/>
              </w:rPr>
              <w:t xml:space="preserve">Nr.</w:t>
            </w:r>
          </w:p>
        </w:tc>
        <w:tc>
          <w:tcPr>
            <w:tcW w:type="dxa" w:w="4598"/>
            <w:tcBorders>
              <w:top w:val="single" w:color="7D869C" w:sz="6"/>
              <w:left w:val="single" w:color="7D869C" w:sz="6"/>
              <w:bottom w:val="single" w:color="7D869C" w:sz="6"/>
              <w:right w:val="single" w:color="7D869C" w:sz="6"/>
            </w:tcBorders>
            <w:shd w:fill="F2F7FE" w:color="auto" w:val="clear"/>
            <w:tcMar>
              <w:top w:type="dxa" w:w="20"/>
              <w:left w:type="dxa" w:w="70"/>
              <w:bottom w:type="dxa" w:w="20"/>
              <w:right w:type="dxa" w:w="50"/>
            </w:tcMar>
            <w:vAlign w:val="center"/>
          </w:tcPr>
          <w:p>
            <w:pPr>
              <w:jc w:val="left"/>
            </w:pPr>
            <w:r>
              <w:rPr>
                <w:rFonts w:ascii="Arial" w:cs="Arial" w:eastAsia="Arial" w:hAnsi="Arial"/>
                <w:b/>
                <w:bCs/>
                <w:color w:val="34426F"/>
                <w:sz w:val="17"/>
                <w:szCs w:val="17"/>
              </w:rPr>
              <w:t xml:space="preserve">Beschreibung</w:t>
            </w:r>
          </w:p>
        </w:tc>
        <w:tc>
          <w:tcPr>
            <w:tcW w:type="dxa" w:w="900"/>
            <w:tcBorders>
              <w:top w:val="single" w:color="7D869C" w:sz="6"/>
              <w:left w:val="single" w:color="7D869C" w:sz="6"/>
              <w:bottom w:val="single" w:color="7D869C" w:sz="6"/>
              <w:right w:val="single" w:color="7D869C" w:sz="6"/>
            </w:tcBorders>
            <w:shd w:fill="F2F7FE" w:color="auto" w:val="clear"/>
            <w:tcMar>
              <w:top w:type="dxa" w:w="20"/>
              <w:left w:type="dxa" w:w="70"/>
              <w:bottom w:type="dxa" w:w="20"/>
              <w:right w:type="dxa" w:w="50"/>
            </w:tcMar>
            <w:vAlign w:val="center"/>
          </w:tcPr>
          <w:p>
            <w:pPr>
              <w:jc w:val="left"/>
            </w:pPr>
            <w:r>
              <w:rPr>
                <w:rFonts w:ascii="Arial" w:cs="Arial" w:eastAsia="Arial" w:hAnsi="Arial"/>
                <w:b/>
                <w:bCs/>
                <w:color w:val="34426F"/>
                <w:sz w:val="17"/>
                <w:szCs w:val="17"/>
              </w:rPr>
              <w:t xml:space="preserve">Menge</w:t>
            </w:r>
          </w:p>
        </w:tc>
        <w:tc>
          <w:tcPr>
            <w:tcW w:type="dxa" w:w="1360"/>
            <w:tcBorders>
              <w:top w:val="single" w:color="7D869C" w:sz="6"/>
              <w:left w:val="single" w:color="7D869C" w:sz="6"/>
              <w:bottom w:val="single" w:color="7D869C" w:sz="6"/>
              <w:right w:val="single" w:color="7D869C" w:sz="6"/>
            </w:tcBorders>
            <w:shd w:fill="F2F7FE" w:color="auto" w:val="clear"/>
            <w:tcMar>
              <w:top w:type="dxa" w:w="20"/>
              <w:left w:type="dxa" w:w="70"/>
              <w:bottom w:type="dxa" w:w="20"/>
              <w:right w:type="dxa" w:w="50"/>
            </w:tcMar>
            <w:vAlign w:val="center"/>
          </w:tcPr>
          <w:p>
            <w:pPr>
              <w:jc w:val="left"/>
            </w:pPr>
            <w:r>
              <w:rPr>
                <w:rFonts w:ascii="Arial" w:cs="Arial" w:eastAsia="Arial" w:hAnsi="Arial"/>
                <w:b/>
                <w:bCs/>
                <w:color w:val="34426F"/>
                <w:sz w:val="17"/>
                <w:szCs w:val="17"/>
              </w:rPr>
              <w:t xml:space="preserve">Einzelpreis</w:t>
            </w:r>
          </w:p>
        </w:tc>
        <w:tc>
          <w:tcPr>
            <w:tcW w:type="dxa" w:w="1360"/>
            <w:tcBorders>
              <w:top w:val="single" w:color="7D869C" w:sz="6"/>
              <w:left w:val="single" w:color="7D869C" w:sz="6"/>
              <w:bottom w:val="single" w:color="7D869C" w:sz="6"/>
              <w:right w:val="single" w:color="7D869C" w:sz="6"/>
            </w:tcBorders>
            <w:shd w:fill="F2F7FE" w:color="auto" w:val="clear"/>
            <w:tcMar>
              <w:top w:type="dxa" w:w="20"/>
              <w:left w:type="dxa" w:w="70"/>
              <w:bottom w:type="dxa" w:w="20"/>
              <w:right w:type="dxa" w:w="50"/>
            </w:tcMar>
            <w:vAlign w:val="center"/>
          </w:tcPr>
          <w:p>
            <w:pPr>
              <w:jc w:val="left"/>
            </w:pPr>
            <w:r>
              <w:rPr>
                <w:rFonts w:ascii="Arial" w:cs="Arial" w:eastAsia="Arial" w:hAnsi="Arial"/>
                <w:b/>
                <w:bCs/>
                <w:color w:val="34426F"/>
                <w:sz w:val="17"/>
                <w:szCs w:val="17"/>
              </w:rPr>
              <w:t xml:space="preserve">Betrag</w:t>
            </w:r>
          </w:p>
        </w:tc>
        <w:tc>
          <w:tcPr>
            <w:tcW w:type="dxa" w:w="900"/>
            <w:tcBorders>
              <w:top w:val="single" w:color="7D869C" w:sz="6"/>
              <w:left w:val="single" w:color="7D869C" w:sz="6"/>
              <w:bottom w:val="single" w:color="7D869C" w:sz="6"/>
              <w:right w:val="single" w:color="7D869C" w:sz="6"/>
            </w:tcBorders>
            <w:shd w:fill="F2F7FE" w:color="auto" w:val="clear"/>
            <w:tcMar>
              <w:top w:type="dxa" w:w="20"/>
              <w:left w:type="dxa" w:w="70"/>
              <w:bottom w:type="dxa" w:w="20"/>
              <w:right w:type="dxa" w:w="50"/>
            </w:tcMar>
            <w:vAlign w:val="center"/>
          </w:tcPr>
          <w:p>
            <w:pPr>
              <w:jc w:val="center"/>
            </w:pPr>
            <w:r>
              <w:rPr>
                <w:rFonts w:ascii="Arial" w:cs="Arial" w:eastAsia="Arial" w:hAnsi="Arial"/>
                <w:b/>
                <w:bCs/>
                <w:color w:val="34426F"/>
                <w:sz w:val="17"/>
                <w:szCs w:val="17"/>
              </w:rPr>
              <w:t xml:space="preserve">Optional</w:t>
            </w:r>
          </w:p>
        </w:tc>
      </w:tr>
      <w:tr>
        <w:trPr>
          <w:trHeight w:val="390" w:hRule="atLeast"/>
        </w:trPr>
        <w:tc>
          <w:tcPr>
            <w:tcW w:type="dxa" w:w="52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center"/>
            </w:pPr>
            <w:r>
              <w:rPr>
                <w:rFonts w:ascii="Arial" w:cs="Arial" w:eastAsia="Arial" w:hAnsi="Arial"/>
                <w:b w:val="false"/>
                <w:bCs w:val="false"/>
                <w:color w:val="34426F"/>
                <w:sz w:val="17"/>
                <w:szCs w:val="17"/>
              </w:rPr>
              <w:t xml:space="preserve">1</w:t>
            </w:r>
          </w:p>
        </w:tc>
        <w:tc>
          <w:tcPr>
            <w:tcW w:type="dxa" w:w="4598"/>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vAlign w:val="center"/>
          </w:tcPr>
          <w:p>
            <w:pPr>
              <w:jc w:val="center"/>
            </w:pPr>
            <w:r>
              <w:rPr>
                <w:rFonts w:ascii="Segoe UI Symbol" w:cs="Segoe UI Symbol" w:eastAsia="Segoe UI Symbol" w:hAnsi="Segoe UI Symbol"/>
                <w:color w:val="34426F"/>
                <w:sz w:val="26"/>
                <w:szCs w:val="26"/>
              </w:rPr>
              <w:t xml:space="preserve">☐</w:t>
            </w:r>
          </w:p>
        </w:tc>
      </w:tr>
      <w:tr>
        <w:trPr>
          <w:trHeight w:val="390" w:hRule="atLeast"/>
        </w:trPr>
        <w:tc>
          <w:tcPr>
            <w:tcW w:type="dxa" w:w="52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center"/>
            </w:pPr>
            <w:r>
              <w:rPr>
                <w:rFonts w:ascii="Arial" w:cs="Arial" w:eastAsia="Arial" w:hAnsi="Arial"/>
                <w:b w:val="false"/>
                <w:bCs w:val="false"/>
                <w:color w:val="34426F"/>
                <w:sz w:val="17"/>
                <w:szCs w:val="17"/>
              </w:rPr>
              <w:t xml:space="preserve">2</w:t>
            </w:r>
          </w:p>
        </w:tc>
        <w:tc>
          <w:tcPr>
            <w:tcW w:type="dxa" w:w="4598"/>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vAlign w:val="center"/>
          </w:tcPr>
          <w:p>
            <w:pPr>
              <w:jc w:val="center"/>
            </w:pPr>
            <w:r>
              <w:rPr>
                <w:rFonts w:ascii="Segoe UI Symbol" w:cs="Segoe UI Symbol" w:eastAsia="Segoe UI Symbol" w:hAnsi="Segoe UI Symbol"/>
                <w:color w:val="34426F"/>
                <w:sz w:val="26"/>
                <w:szCs w:val="26"/>
              </w:rPr>
              <w:t xml:space="preserve">☐</w:t>
            </w:r>
          </w:p>
        </w:tc>
      </w:tr>
      <w:tr>
        <w:trPr>
          <w:trHeight w:val="390" w:hRule="atLeast"/>
        </w:trPr>
        <w:tc>
          <w:tcPr>
            <w:tcW w:type="dxa" w:w="52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center"/>
            </w:pPr>
            <w:r>
              <w:rPr>
                <w:rFonts w:ascii="Arial" w:cs="Arial" w:eastAsia="Arial" w:hAnsi="Arial"/>
                <w:b w:val="false"/>
                <w:bCs w:val="false"/>
                <w:color w:val="34426F"/>
                <w:sz w:val="17"/>
                <w:szCs w:val="17"/>
              </w:rPr>
              <w:t xml:space="preserve">3</w:t>
            </w:r>
          </w:p>
        </w:tc>
        <w:tc>
          <w:tcPr>
            <w:tcW w:type="dxa" w:w="4598"/>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vAlign w:val="center"/>
          </w:tcPr>
          <w:p>
            <w:pPr>
              <w:jc w:val="center"/>
            </w:pPr>
            <w:r>
              <w:rPr>
                <w:rFonts w:ascii="Segoe UI Symbol" w:cs="Segoe UI Symbol" w:eastAsia="Segoe UI Symbol" w:hAnsi="Segoe UI Symbol"/>
                <w:color w:val="34426F"/>
                <w:sz w:val="26"/>
                <w:szCs w:val="26"/>
              </w:rPr>
              <w:t xml:space="preserve">☐</w:t>
            </w:r>
          </w:p>
        </w:tc>
      </w:tr>
      <w:tr>
        <w:trPr>
          <w:trHeight w:val="390" w:hRule="atLeast"/>
        </w:trPr>
        <w:tc>
          <w:tcPr>
            <w:tcW w:type="dxa" w:w="52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center"/>
            </w:pPr>
            <w:r>
              <w:rPr>
                <w:rFonts w:ascii="Arial" w:cs="Arial" w:eastAsia="Arial" w:hAnsi="Arial"/>
                <w:b w:val="false"/>
                <w:bCs w:val="false"/>
                <w:color w:val="34426F"/>
                <w:sz w:val="17"/>
                <w:szCs w:val="17"/>
              </w:rPr>
              <w:t xml:space="preserve">4</w:t>
            </w:r>
          </w:p>
        </w:tc>
        <w:tc>
          <w:tcPr>
            <w:tcW w:type="dxa" w:w="4598"/>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vAlign w:val="center"/>
          </w:tcPr>
          <w:p>
            <w:pPr>
              <w:jc w:val="center"/>
            </w:pPr>
            <w:r>
              <w:rPr>
                <w:rFonts w:ascii="Segoe UI Symbol" w:cs="Segoe UI Symbol" w:eastAsia="Segoe UI Symbol" w:hAnsi="Segoe UI Symbol"/>
                <w:color w:val="34426F"/>
                <w:sz w:val="26"/>
                <w:szCs w:val="26"/>
              </w:rPr>
              <w:t xml:space="preserve">☐</w:t>
            </w:r>
          </w:p>
        </w:tc>
      </w:tr>
      <w:tr>
        <w:trPr>
          <w:trHeight w:val="390" w:hRule="atLeast"/>
        </w:trPr>
        <w:tc>
          <w:tcPr>
            <w:tcW w:type="dxa" w:w="52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center"/>
            </w:pPr>
            <w:r>
              <w:rPr>
                <w:rFonts w:ascii="Arial" w:cs="Arial" w:eastAsia="Arial" w:hAnsi="Arial"/>
                <w:b w:val="false"/>
                <w:bCs w:val="false"/>
                <w:color w:val="34426F"/>
                <w:sz w:val="17"/>
                <w:szCs w:val="17"/>
              </w:rPr>
              <w:t xml:space="preserve">5</w:t>
            </w:r>
          </w:p>
        </w:tc>
        <w:tc>
          <w:tcPr>
            <w:tcW w:type="dxa" w:w="4598"/>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vAlign w:val="center"/>
          </w:tcPr>
          <w:p>
            <w:pPr>
              <w:jc w:val="center"/>
            </w:pPr>
            <w:r>
              <w:rPr>
                <w:rFonts w:ascii="Segoe UI Symbol" w:cs="Segoe UI Symbol" w:eastAsia="Segoe UI Symbol" w:hAnsi="Segoe UI Symbol"/>
                <w:color w:val="34426F"/>
                <w:sz w:val="26"/>
                <w:szCs w:val="26"/>
              </w:rPr>
              <w:t xml:space="preserve">☐</w:t>
            </w:r>
          </w:p>
        </w:tc>
      </w:tr>
      <w:tr>
        <w:trPr>
          <w:trHeight w:val="390" w:hRule="atLeast"/>
        </w:trPr>
        <w:tc>
          <w:tcPr>
            <w:tcW w:type="dxa" w:w="52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center"/>
            </w:pPr>
            <w:r>
              <w:rPr>
                <w:rFonts w:ascii="Arial" w:cs="Arial" w:eastAsia="Arial" w:hAnsi="Arial"/>
                <w:b w:val="false"/>
                <w:bCs w:val="false"/>
                <w:color w:val="34426F"/>
                <w:sz w:val="17"/>
                <w:szCs w:val="17"/>
              </w:rPr>
              <w:t xml:space="preserve">6</w:t>
            </w:r>
          </w:p>
        </w:tc>
        <w:tc>
          <w:tcPr>
            <w:tcW w:type="dxa" w:w="4598"/>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vAlign w:val="center"/>
          </w:tcPr>
          <w:p>
            <w:pPr>
              <w:jc w:val="center"/>
            </w:pPr>
            <w:r>
              <w:rPr>
                <w:rFonts w:ascii="Segoe UI Symbol" w:cs="Segoe UI Symbol" w:eastAsia="Segoe UI Symbol" w:hAnsi="Segoe UI Symbol"/>
                <w:color w:val="34426F"/>
                <w:sz w:val="26"/>
                <w:szCs w:val="26"/>
              </w:rPr>
              <w:t xml:space="preserve">☐</w:t>
            </w:r>
          </w:p>
        </w:tc>
      </w:tr>
      <w:tr>
        <w:trPr>
          <w:trHeight w:val="390" w:hRule="atLeast"/>
        </w:trPr>
        <w:tc>
          <w:tcPr>
            <w:tcW w:type="dxa" w:w="52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center"/>
            </w:pPr>
            <w:r>
              <w:rPr>
                <w:rFonts w:ascii="Arial" w:cs="Arial" w:eastAsia="Arial" w:hAnsi="Arial"/>
                <w:b w:val="false"/>
                <w:bCs w:val="false"/>
                <w:color w:val="34426F"/>
                <w:sz w:val="17"/>
                <w:szCs w:val="17"/>
              </w:rPr>
              <w:t xml:space="preserve">7</w:t>
            </w:r>
          </w:p>
        </w:tc>
        <w:tc>
          <w:tcPr>
            <w:tcW w:type="dxa" w:w="4598"/>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vAlign w:val="center"/>
          </w:tcPr>
          <w:p>
            <w:pPr>
              <w:jc w:val="center"/>
            </w:pPr>
            <w:r>
              <w:rPr>
                <w:rFonts w:ascii="Segoe UI Symbol" w:cs="Segoe UI Symbol" w:eastAsia="Segoe UI Symbol" w:hAnsi="Segoe UI Symbol"/>
                <w:color w:val="34426F"/>
                <w:sz w:val="26"/>
                <w:szCs w:val="26"/>
              </w:rPr>
              <w:t xml:space="preserve">☐</w:t>
            </w:r>
          </w:p>
        </w:tc>
      </w:tr>
    </w:tbl>
    <w:p>
      <w:pPr>
        <w:spacing w:after="30" w:before="30"/>
      </w:pPr>
      <w:r>
        <w:rPr>
          <w:rFonts w:ascii="Arial" w:cs="Arial" w:eastAsia="Arial" w:hAnsi="Arial"/>
          <w:color w:val="34426F"/>
          <w:sz w:val="18"/>
          <w:szCs w:val="18"/>
        </w:rPr>
        <w:t xml:space="preserve">Positionen mit Kreuz bei „Optional“ können Sie streichen. Wir ziehen sie dann vom Gesamtbetrag ab.</w:t>
      </w:r>
    </w:p>
    <w:tbl>
      <w:tblPr>
        <w:tblW w:type="dxa" w:w="9638"/>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3974"/>
        <w:gridCol w:w="1888"/>
        <w:gridCol w:w="1888"/>
        <w:gridCol w:w="1888"/>
      </w:tblGrid>
      <w:tr>
        <w:trPr>
          <w:trHeight w:val="580" w:hRule="atLeast"/>
        </w:trPr>
        <w:tc>
          <w:tcPr>
            <w:tcW w:type="dxa" w:w="3974"/>
            <w:tcBorders>
              <w:top w:val="none" w:color="FFFFFF" w:sz="0"/>
              <w:left w:val="none" w:color="FFFFFF" w:sz="0"/>
              <w:bottom w:val="none" w:color="FFFFFF" w:sz="0"/>
              <w:right w:val="none" w:color="FFFFFF" w:sz="0"/>
            </w:tcBorders>
          </w:tcPr>
          <w:p>
            <w:pPr>
              <w:spacing w:after="0" w:before="0"/>
            </w:pPr>
            <w:r>
              <w:rPr>
                <w:rFonts w:ascii="Arial" w:cs="Arial" w:eastAsia="Arial" w:hAnsi="Arial"/>
                <w:color w:val="34426F"/>
                <w:sz w:val="17"/>
                <w:szCs w:val="17"/>
              </w:rPr>
              <w:t xml:space="preserve"/>
            </w:r>
          </w:p>
        </w:tc>
        <w:tc>
          <w:tcPr>
            <w:tcW w:type="dxa" w:w="1888"/>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Summe netto</w:t>
            </w:r>
          </w:p>
        </w:tc>
        <w:tc>
          <w:tcPr>
            <w:tcW w:type="dxa" w:w="1888"/>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MwSt. ____ %</w:t>
            </w:r>
          </w:p>
        </w:tc>
        <w:tc>
          <w:tcPr>
            <w:tcW w:type="dxa" w:w="1888"/>
            <w:tcBorders>
              <w:top w:val="single" w:color="34426F" w:sz="14"/>
              <w:left w:val="single" w:color="34426F" w:sz="14"/>
              <w:bottom w:val="single" w:color="34426F" w:sz="14"/>
              <w:right w:val="single" w:color="34426F" w:sz="14"/>
            </w:tcBorders>
            <w:tcMar>
              <w:top w:type="dxa" w:w="30"/>
              <w:left w:type="dxa" w:w="80"/>
              <w:bottom w:type="dxa" w:w="0"/>
              <w:right w:type="dxa" w:w="60"/>
            </w:tcMar>
            <w:vAlign w:val="top"/>
          </w:tcPr>
          <w:p>
            <w:pPr>
              <w:spacing w:after="0" w:before="0"/>
            </w:pPr>
            <w:r>
              <w:rPr>
                <w:rFonts w:ascii="Arial" w:cs="Arial" w:eastAsia="Arial" w:hAnsi="Arial"/>
                <w:b/>
                <w:bCs/>
                <w:color w:val="34426F"/>
                <w:sz w:val="17"/>
                <w:szCs w:val="17"/>
              </w:rPr>
              <w:t xml:space="preserve">Gesamtbetrag</w:t>
            </w:r>
          </w:p>
        </w:tc>
      </w:tr>
    </w:tbl>
    <w:p>
      <w:pPr>
        <w:pStyle w:val="Heading2"/>
      </w:pPr>
      <w:r>
        <w:rPr>
          <w:rFonts w:ascii="Arial" w:cs="Arial" w:eastAsia="Arial" w:hAnsi="Arial"/>
        </w:rPr>
        <w:t xml:space="preserve">Bedingungen </w:t>
      </w:r>
      <w:r>
        <w:rPr>
          <w:rFonts w:ascii="Arial" w:cs="Arial" w:eastAsia="Arial" w:hAnsi="Arial"/>
          <w:b w:val="false"/>
          <w:bCs w:val="false"/>
          <w:color w:val="676C7E"/>
          <w:sz w:val="18"/>
          <w:szCs w:val="18"/>
        </w:rPr>
        <w:t xml:space="preserve">(kreuzt der Betrieb an)</w:t>
      </w:r>
    </w:p>
    <w:p>
      <w:pPr>
        <w:spacing w:after="0" w:before="0"/>
      </w:pPr>
      <w:r>
        <w:rPr>
          <w:rFonts w:ascii="Segoe UI Symbol" w:cs="Segoe UI Symbol" w:eastAsia="Segoe UI Symbol" w:hAnsi="Segoe UI Symbol"/>
          <w:color w:val="34426F"/>
          <w:sz w:val="24"/>
          <w:szCs w:val="24"/>
        </w:rPr>
        <w:t xml:space="preserve">☐ </w:t>
      </w:r>
      <w:r>
        <w:rPr>
          <w:rFonts w:ascii="Arial" w:cs="Arial" w:eastAsia="Arial" w:hAnsi="Arial"/>
          <w:color w:val="34426F"/>
          <w:sz w:val="19"/>
          <w:szCs w:val="19"/>
        </w:rPr>
        <w:t xml:space="preserve">Unverbindlich. Steigt der Gesamtbetrag um mehr als ________ %, fragen wir Sie, bevor wir weiterarbeiten.</w:t>
      </w:r>
    </w:p>
    <w:p>
      <w:pPr>
        <w:spacing w:after="0" w:before="0"/>
      </w:pPr>
      <w:r>
        <w:rPr>
          <w:rFonts w:ascii="Segoe UI Symbol" w:cs="Segoe UI Symbol" w:eastAsia="Segoe UI Symbol" w:hAnsi="Segoe UI Symbol"/>
          <w:color w:val="34426F"/>
          <w:sz w:val="24"/>
          <w:szCs w:val="24"/>
        </w:rPr>
        <w:t xml:space="preserve">☐ </w:t>
      </w:r>
      <w:r>
        <w:rPr>
          <w:rFonts w:ascii="Arial" w:cs="Arial" w:eastAsia="Arial" w:hAnsi="Arial"/>
          <w:color w:val="34426F"/>
          <w:sz w:val="19"/>
          <w:szCs w:val="19"/>
        </w:rPr>
        <w:t xml:space="preserve">Verbindlich. Der Gesamtbetrag ist ein Festpreis.</w:t>
      </w:r>
    </w:p>
    <w:p>
      <w:pPr>
        <w:spacing w:after="0" w:before="0"/>
      </w:pPr>
      <w:r>
        <w:rPr>
          <w:rFonts w:ascii="Segoe UI Symbol" w:cs="Segoe UI Symbol" w:eastAsia="Segoe UI Symbol" w:hAnsi="Segoe UI Symbol"/>
          <w:color w:val="34426F"/>
          <w:sz w:val="24"/>
          <w:szCs w:val="24"/>
        </w:rPr>
        <w:t xml:space="preserve">☐ </w:t>
      </w:r>
      <w:r>
        <w:rPr>
          <w:rFonts w:ascii="Arial" w:cs="Arial" w:eastAsia="Arial" w:hAnsi="Arial"/>
          <w:color w:val="34426F"/>
          <w:sz w:val="19"/>
          <w:szCs w:val="19"/>
        </w:rPr>
        <w:t xml:space="preserve">Dieser Kostenvoranschlag ist kostenlos.</w:t>
      </w:r>
    </w:p>
    <w:p>
      <w:pPr>
        <w:spacing w:after="0" w:before="0"/>
      </w:pPr>
      <w:r>
        <w:rPr>
          <w:rFonts w:ascii="Segoe UI Symbol" w:cs="Segoe UI Symbol" w:eastAsia="Segoe UI Symbol" w:hAnsi="Segoe UI Symbol"/>
          <w:color w:val="34426F"/>
          <w:sz w:val="24"/>
          <w:szCs w:val="24"/>
        </w:rPr>
        <w:t xml:space="preserve">☐ </w:t>
      </w:r>
      <w:r>
        <w:rPr>
          <w:rFonts w:ascii="Arial" w:cs="Arial" w:eastAsia="Arial" w:hAnsi="Arial"/>
          <w:color w:val="34426F"/>
          <w:sz w:val="19"/>
          <w:szCs w:val="19"/>
        </w:rPr>
        <w:t xml:space="preserve">Vereinbarte Gebühr ______________, die wir bei Auftrag vom Gesamtbetrag abziehen.</w:t>
      </w:r>
    </w:p>
    <w:p>
      <w:pPr>
        <w:pStyle w:val="Heading2"/>
      </w:pPr>
      <w:r>
        <w:rPr>
          <w:rFonts w:ascii="Arial" w:cs="Arial" w:eastAsia="Arial" w:hAnsi="Arial"/>
        </w:rPr>
        <w:t xml:space="preserve">Ihre Entscheidung</w:t>
      </w:r>
    </w:p>
    <w:p>
      <w:pPr>
        <w:spacing w:after="0" w:before="0"/>
      </w:pPr>
      <w:r>
        <w:rPr>
          <w:rFonts w:ascii="Segoe UI Symbol" w:cs="Segoe UI Symbol" w:eastAsia="Segoe UI Symbol" w:hAnsi="Segoe UI Symbol"/>
          <w:color w:val="34426F"/>
          <w:sz w:val="24"/>
          <w:szCs w:val="24"/>
        </w:rPr>
        <w:t xml:space="preserve">☐ </w:t>
      </w:r>
      <w:r>
        <w:rPr>
          <w:rFonts w:ascii="Arial" w:cs="Arial" w:eastAsia="Arial" w:hAnsi="Arial"/>
          <w:color w:val="34426F"/>
          <w:sz w:val="19"/>
          <w:szCs w:val="19"/>
        </w:rPr>
        <w:t xml:space="preserve">Ich beauftrage die Reparatur zum Gesamtbetrag, ohne die Positionen, die ich gestrichen habe.</w:t>
      </w:r>
    </w:p>
    <w:p>
      <w:pPr>
        <w:spacing w:after="0" w:before="0"/>
      </w:pPr>
      <w:r>
        <w:rPr>
          <w:rFonts w:ascii="Segoe UI Symbol" w:cs="Segoe UI Symbol" w:eastAsia="Segoe UI Symbol" w:hAnsi="Segoe UI Symbol"/>
          <w:color w:val="34426F"/>
          <w:sz w:val="24"/>
          <w:szCs w:val="24"/>
        </w:rPr>
        <w:t xml:space="preserve">☐ </w:t>
      </w:r>
      <w:r>
        <w:rPr>
          <w:rFonts w:ascii="Arial" w:cs="Arial" w:eastAsia="Arial" w:hAnsi="Arial"/>
          <w:color w:val="34426F"/>
          <w:sz w:val="19"/>
          <w:szCs w:val="19"/>
        </w:rPr>
        <w:t xml:space="preserve">Ich lehne die Reparatur ab und hole das Gerät unrepariert ab. Ist oben eine Gebühr vereinbart, zahle ich sie.</w:t>
      </w:r>
    </w:p>
    <w:p>
      <w:pPr>
        <w:pStyle w:val="Heading2"/>
      </w:pPr>
      <w:r>
        <w:rPr>
          <w:rFonts w:ascii="Arial" w:cs="Arial" w:eastAsia="Arial" w:hAnsi="Arial"/>
        </w:rPr>
        <w:t xml:space="preserve">Hinweise</w:t>
      </w:r>
    </w:p>
    <w:p>
      <w:pPr>
        <w:pStyle w:val="ListParagraph"/>
        <w:numPr>
          <w:ilvl w:val="0"/>
          <w:numId w:val="2"/>
        </w:numPr>
        <w:spacing w:after="0" w:before="0"/>
      </w:pPr>
      <w:r>
        <w:rPr>
          <w:rFonts w:ascii="Arial" w:cs="Arial" w:eastAsia="Arial" w:hAnsi="Arial"/>
          <w:color w:val="34426F"/>
          <w:sz w:val="18"/>
          <w:szCs w:val="18"/>
        </w:rPr>
        <w:t xml:space="preserve">Der Kostenvoranschlag beruht auf dem Befund oben. Zeigt sich beim Öffnen ein weiterer Schaden, fragen wir Sie, bevor wir weiterarbeiten.</w:t>
      </w:r>
    </w:p>
    <w:p>
      <w:pPr>
        <w:pStyle w:val="ListParagraph"/>
        <w:numPr>
          <w:ilvl w:val="0"/>
          <w:numId w:val="2"/>
        </w:numPr>
        <w:spacing w:after="0" w:before="0"/>
      </w:pPr>
      <w:r>
        <w:rPr>
          <w:rFonts w:ascii="Arial" w:cs="Arial" w:eastAsia="Arial" w:hAnsi="Arial"/>
          <w:color w:val="34426F"/>
          <w:sz w:val="18"/>
          <w:szCs w:val="18"/>
        </w:rPr>
        <w:t xml:space="preserve">Es gelten unsere Reparaturbedingungen, einsehbar unter ______________________________</w:t>
      </w:r>
    </w:p>
    <w:p>
      <w:pPr>
        <w:spacing w:after="0" w:before="30"/>
      </w:pPr>
    </w:p>
    <w:tbl>
      <w:tblPr>
        <w:tblW w:type="dxa" w:w="9638"/>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4819"/>
        <w:gridCol w:w="4819"/>
      </w:tblGrid>
      <w:tr>
        <w:trPr>
          <w:trHeight w:val="760" w:hRule="atLeast"/>
        </w:trPr>
        <w:tc>
          <w:tcPr>
            <w:tcW w:type="dxa" w:w="4819"/>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Datum und Unterschrift Betrieb</w:t>
            </w:r>
          </w:p>
        </w:tc>
        <w:tc>
          <w:tcPr>
            <w:tcW w:type="dxa" w:w="4819"/>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Datum und Unterschrift Kunde</w:t>
            </w:r>
          </w:p>
        </w:tc>
      </w:tr>
    </w:tbl>
    <w:p>
      <w:pPr>
        <w:spacing w:after="0" w:before="50"/>
        <w:jc w:val="right"/>
      </w:pPr>
      <w:r>
        <w:rPr>
          <w:rFonts w:ascii="Arial" w:cs="Arial" w:eastAsia="Arial" w:hAnsi="Arial"/>
          <w:color w:val="676C7E"/>
          <w:sz w:val="16"/>
          <w:szCs w:val="16"/>
        </w:rPr>
        <w:t xml:space="preserve">Vorlage von RepairCMS</w:t>
      </w:r>
    </w:p>
    <w:p>
      <w:pPr>
        <w:pStyle w:val="Heading1"/>
        <w:pageBreakBefore/>
      </w:pPr>
      <w:r>
        <w:rPr>
          <w:rFonts w:ascii="Arial" w:cs="Arial" w:eastAsia="Arial" w:hAnsi="Arial"/>
        </w:rPr>
        <w:t xml:space="preserve">So nutzt du die Vorlage</w:t>
      </w:r>
    </w:p>
    <w:p>
      <w:pPr>
        <w:pStyle w:val="ListParagraph"/>
        <w:numPr>
          <w:ilvl w:val="0"/>
          <w:numId w:val="3"/>
        </w:numPr>
        <w:spacing w:after="120" w:before="0"/>
      </w:pPr>
      <w:r>
        <w:rPr>
          <w:rFonts w:ascii="Arial" w:cs="Arial" w:eastAsia="Arial" w:hAnsi="Arial"/>
          <w:color w:val="34426F"/>
          <w:sz w:val="22"/>
          <w:szCs w:val="22"/>
        </w:rPr>
        <w:t xml:space="preserve">Trag oben deinen Firmennamen und deine Kontaktdaten ein. Ersetz das Feld „Logo oder Stempel“ durch dein Logo.</w:t>
      </w:r>
    </w:p>
    <w:p>
      <w:pPr>
        <w:pStyle w:val="ListParagraph"/>
        <w:numPr>
          <w:ilvl w:val="0"/>
          <w:numId w:val="3"/>
        </w:numPr>
        <w:spacing w:after="120" w:before="0"/>
      </w:pPr>
      <w:r>
        <w:rPr>
          <w:rFonts w:ascii="Arial" w:cs="Arial" w:eastAsia="Arial" w:hAnsi="Arial"/>
          <w:color w:val="34426F"/>
          <w:sz w:val="22"/>
          <w:szCs w:val="22"/>
        </w:rPr>
        <w:t xml:space="preserve">Schreib den Befund in eigenen Worten auf und trag jede Leistung und jedes Ersatzteil als eigene Zeile ein. Positionen, die dein Kunde abwählen darf, kreuzt du unter „Optional“ an. Will er eine davon nicht, streicht er sie durch.</w:t>
      </w:r>
    </w:p>
    <w:p>
      <w:pPr>
        <w:pStyle w:val="ListParagraph"/>
        <w:numPr>
          <w:ilvl w:val="0"/>
          <w:numId w:val="3"/>
        </w:numPr>
        <w:spacing w:after="120" w:before="0"/>
      </w:pPr>
      <w:r>
        <w:rPr>
          <w:rFonts w:ascii="Arial" w:cs="Arial" w:eastAsia="Arial" w:hAnsi="Arial"/>
          <w:color w:val="34426F"/>
          <w:sz w:val="22"/>
          <w:szCs w:val="22"/>
        </w:rPr>
        <w:t xml:space="preserve">Kreuz an, ob der Kostenvoranschlag verbindlich oder unverbindlich ist und ob er etwas kostet.</w:t>
      </w:r>
    </w:p>
    <w:p>
      <w:pPr>
        <w:pStyle w:val="ListParagraph"/>
        <w:numPr>
          <w:ilvl w:val="0"/>
          <w:numId w:val="3"/>
        </w:numPr>
        <w:spacing w:after="120" w:before="0"/>
      </w:pPr>
      <w:r>
        <w:rPr>
          <w:rFonts w:ascii="Arial" w:cs="Arial" w:eastAsia="Arial" w:hAnsi="Arial"/>
          <w:color w:val="34426F"/>
          <w:sz w:val="22"/>
          <w:szCs w:val="22"/>
        </w:rPr>
        <w:t xml:space="preserve">Gib Seite 1 deinem Kunden. Er kreuzt seine Entscheidung an und unterschreibt. Eine Kopie bleibt bei dir.</w:t>
      </w:r>
    </w:p>
    <w:p>
      <w:pPr>
        <w:pStyle w:val="Heading2"/>
        <w:spacing w:after="100" w:before="360"/>
      </w:pPr>
      <w:r>
        <w:rPr>
          <w:rFonts w:ascii="Arial" w:cs="Arial" w:eastAsia="Arial" w:hAnsi="Arial"/>
          <w:color w:val="34426F"/>
          <w:sz w:val="28"/>
          <w:szCs w:val="28"/>
        </w:rPr>
        <w:t xml:space="preserve">Gut zu wissen</w:t>
      </w:r>
    </w:p>
    <w:p>
      <w:pPr>
        <w:pStyle w:val="ListParagraph"/>
        <w:numPr>
          <w:ilvl w:val="0"/>
          <w:numId w:val="2"/>
        </w:numPr>
        <w:spacing w:after="80" w:before="0"/>
      </w:pPr>
      <w:r>
        <w:rPr>
          <w:rFonts w:ascii="Arial" w:cs="Arial" w:eastAsia="Arial" w:hAnsi="Arial"/>
          <w:b/>
          <w:bCs/>
          <w:color w:val="34426F"/>
          <w:sz w:val="20"/>
          <w:szCs w:val="20"/>
        </w:rPr>
        <w:t xml:space="preserve">Gebühr für den Kostenvoranschlag: </w:t>
      </w:r>
      <w:r>
        <w:rPr>
          <w:rFonts w:ascii="Arial" w:cs="Arial" w:eastAsia="Arial" w:hAnsi="Arial"/>
          <w:color w:val="34426F"/>
          <w:sz w:val="20"/>
          <w:szCs w:val="20"/>
        </w:rPr>
        <w:t xml:space="preserve">In Deutschland ist ein Kostenvoranschlag im Zweifel kostenlos (§ 632 Abs. 3 BGB). Willst du dafür Geld, sprich es bei der Annahme ab und lass es dir unterschreiben, bevor du prüfst. Ein Satz in deinen AGB reicht dafür in der Regel nicht. In Österreich zahlt ein Verbraucher nur, wenn du ihn vorher auf die Gebühr hingewiesen hast (§ 5 KSchG).</w:t>
      </w:r>
    </w:p>
    <w:p>
      <w:pPr>
        <w:pStyle w:val="ListParagraph"/>
        <w:numPr>
          <w:ilvl w:val="0"/>
          <w:numId w:val="2"/>
        </w:numPr>
        <w:spacing w:after="80" w:before="0"/>
      </w:pPr>
      <w:r>
        <w:rPr>
          <w:rFonts w:ascii="Arial" w:cs="Arial" w:eastAsia="Arial" w:hAnsi="Arial"/>
          <w:b/>
          <w:bCs/>
          <w:color w:val="34426F"/>
          <w:sz w:val="20"/>
          <w:szCs w:val="20"/>
        </w:rPr>
        <w:t xml:space="preserve">Verbindlich oder unverbindlich: </w:t>
      </w:r>
      <w:r>
        <w:rPr>
          <w:rFonts w:ascii="Arial" w:cs="Arial" w:eastAsia="Arial" w:hAnsi="Arial"/>
          <w:color w:val="34426F"/>
          <w:sz w:val="20"/>
          <w:szCs w:val="20"/>
        </w:rPr>
        <w:t xml:space="preserve">In Österreich gilt ein Kostenvoranschlag gegenüber Verbrauchern als verbindlich, wenn nicht ausdrücklich etwas anderes steht (§ 5 KSchG). Darum kreuzt du auf Seite 1 an, was gilt.</w:t>
      </w:r>
    </w:p>
    <w:p>
      <w:pPr>
        <w:pStyle w:val="ListParagraph"/>
        <w:numPr>
          <w:ilvl w:val="0"/>
          <w:numId w:val="2"/>
        </w:numPr>
        <w:spacing w:after="80" w:before="0"/>
      </w:pPr>
      <w:r>
        <w:rPr>
          <w:rFonts w:ascii="Arial" w:cs="Arial" w:eastAsia="Arial" w:hAnsi="Arial"/>
          <w:b/>
          <w:bCs/>
          <w:color w:val="34426F"/>
          <w:sz w:val="20"/>
          <w:szCs w:val="20"/>
        </w:rPr>
        <w:t xml:space="preserve">Wenn es teurer wird: </w:t>
      </w:r>
      <w:r>
        <w:rPr>
          <w:rFonts w:ascii="Arial" w:cs="Arial" w:eastAsia="Arial" w:hAnsi="Arial"/>
          <w:color w:val="34426F"/>
          <w:sz w:val="20"/>
          <w:szCs w:val="20"/>
        </w:rPr>
        <w:t xml:space="preserve">Ist dein Kostenvoranschlag unverbindlich und zeigt sich, dass der Preis deutlich über dem Kostenvoranschlag liegt, sag es deinem Kunden sofort. Er darf den Auftrag dann beenden (§ 649 BGB, § 1170a ABGB). Eine feste Grenze nennt das Gesetz nicht. In der Schweiz nennt das Bundesgericht etwa 10 % als Richtwert (Art. 375 OR).</w:t>
      </w:r>
    </w:p>
    <w:p>
      <w:pPr>
        <w:spacing w:after="0" w:before="60"/>
      </w:pPr>
      <w:r>
        <w:rPr>
          <w:rFonts w:ascii="Arial" w:cs="Arial" w:eastAsia="Arial" w:hAnsi="Arial"/>
          <w:color w:val="676C7E"/>
          <w:sz w:val="18"/>
          <w:szCs w:val="18"/>
        </w:rPr>
        <w:t xml:space="preserve">Die Hinweise sind Mustertext und keine Rechtsberatung. Prüf sie für deinen Betrieb und dein Land.</w:t>
      </w:r>
    </w:p>
    <w:p>
      <w:pPr>
        <w:spacing w:after="0" w:before="360"/>
      </w:pPr>
    </w:p>
    <w:tbl>
      <w:tblPr>
        <w:tblW w:type="dxa" w:w="9638"/>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9638"/>
      </w:tblGrid>
      <w:tr>
        <w:tc>
          <w:tcPr>
            <w:tcW w:type="dxa" w:w="9638"/>
            <w:tcBorders>
              <w:top w:val="single" w:color="CFD8E6" w:sz="6"/>
              <w:left w:val="single" w:color="CFD8E6" w:sz="6"/>
              <w:bottom w:val="single" w:color="CFD8E6" w:sz="6"/>
              <w:right w:val="single" w:color="CFD8E6" w:sz="6"/>
            </w:tcBorders>
            <w:shd w:fill="F2F7FE" w:color="auto" w:val="clear"/>
            <w:tcMar>
              <w:top w:type="dxa" w:w="260"/>
              <w:left w:type="dxa" w:w="340"/>
              <w:bottom w:type="dxa" w:w="260"/>
              <w:right w:type="dxa" w:w="340"/>
            </w:tcMar>
          </w:tcPr>
          <w:p>
            <w:pPr>
              <w:spacing w:after="80" w:before="0"/>
            </w:pPr>
            <w:r>
              <w:rPr>
                <w:rFonts w:ascii="Arial" w:cs="Arial" w:eastAsia="Arial" w:hAnsi="Arial"/>
                <w:b/>
                <w:bCs/>
                <w:color w:val="34426F"/>
                <w:sz w:val="28"/>
                <w:szCs w:val="28"/>
              </w:rPr>
              <w:t xml:space="preserve">Lieber digital?</w:t>
            </w:r>
          </w:p>
          <w:p>
            <w:pPr>
              <w:spacing w:after="120"/>
            </w:pPr>
            <w:r>
              <w:rPr>
                <w:rFonts w:ascii="Arial" w:cs="Arial" w:eastAsia="Arial" w:hAnsi="Arial"/>
                <w:color w:val="34426F"/>
                <w:sz w:val="22"/>
                <w:szCs w:val="22"/>
              </w:rPr>
              <w:t xml:space="preserve">Mit RepairCMS erstellst du den Kostenvoranschlag direkt am Auftrag. Dein Kunde sieht ihn im Kundenportal, wählt optionale Positionen selbst und bestätigt mit einem Klick. Hast du die Online-Zahlung mit Ultimate FastPAY eingeschaltet, kann er gleich danach bezahlen. Die Rechnung entsteht von selbst.</w:t>
            </w:r>
          </w:p>
          <w:p>
            <w:r>
              <w:rPr>
                <w:rFonts w:ascii="Arial" w:cs="Arial" w:eastAsia="Arial" w:hAnsi="Arial"/>
                <w:color w:val="34426F"/>
                <w:sz w:val="22"/>
                <w:szCs w:val="22"/>
              </w:rPr>
              <w:t xml:space="preserve">Wie das aussieht, zeigt dir </w:t>
            </w:r>
            <w:hyperlink w:history="1" r:id="rIdrnbdm04u58sawiiyxlefe">
              <w:r>
                <w:rPr>
                  <w:rFonts w:ascii="Arial" w:cs="Arial" w:eastAsia="Arial" w:hAnsi="Arial"/>
                  <w:b/>
                  <w:bCs/>
                  <w:color w:val="046BD2"/>
                  <w:sz w:val="22"/>
                  <w:szCs w:val="22"/>
                </w:rPr>
                <w:t xml:space="preserve">repaircms.com/de/kva-software/</w:t>
              </w:r>
            </w:hyperlink>
            <w:r>
              <w:rPr>
                <w:rFonts w:ascii="Arial" w:cs="Arial" w:eastAsia="Arial" w:hAnsi="Arial"/>
                <w:color w:val="34426F"/>
                <w:sz w:val="22"/>
                <w:szCs w:val="22"/>
              </w:rPr>
              <w:t xml:space="preserve">.</w:t>
            </w:r>
          </w:p>
        </w:tc>
      </w:tr>
    </w:tbl>
    <w:sectPr>
      <w:pgSz w:w="11906" w:h="16838" w:orient="portrait"/>
      <w:pgMar w:top="500" w:right="1134" w:bottom="340" w:left="1134"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240" w:hanging="200"/>
      </w:pPr>
    </w:lvl>
  </w:abstractNum>
  <w:abstractNum w:abstractNumId="3" w15:restartNumberingAfterBreak="0">
    <w:multiLevelType w:val="hybridMultilevel"/>
    <w:lvl w:ilvl="0" w:tentative="1">
      <w:start w:val="1"/>
      <w:numFmt w:val="decimal"/>
      <w:lvlText w:val="%1."/>
      <w:lvlJc w:val="left"/>
      <w:pPr>
        <w:ind w:left="360" w:hanging="3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defaultTabStop w:val="720"/>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34426F"/>
        <w:sz w:val="20"/>
        <w:szCs w:val="20"/>
      </w:rPr>
    </w:rPrDefault>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pPr>
      <w:keepNext/>
      <w:spacing w:after="240" w:before="0"/>
    </w:pPr>
    <w:rPr>
      <w:rFonts w:ascii="Arial" w:cs="Arial" w:eastAsia="Arial" w:hAnsi="Arial"/>
      <w:b/>
      <w:bCs/>
      <w:color w:val="34426F"/>
      <w:sz w:val="46"/>
      <w:szCs w:val="46"/>
    </w:rPr>
  </w:style>
  <w:style w:type="paragraph" w:styleId="Heading2">
    <w:name w:val="Heading 2"/>
    <w:basedOn w:val="Normal"/>
    <w:next w:val="Normal"/>
    <w:qFormat/>
    <w:pPr>
      <w:keepNext/>
      <w:spacing w:after="20" w:before="70"/>
    </w:pPr>
    <w:rPr>
      <w:rFonts w:ascii="Arial" w:cs="Arial" w:eastAsia="Arial" w:hAnsi="Arial"/>
      <w:b/>
      <w:bCs/>
      <w:color w:val="046BD2"/>
      <w:sz w:val="23"/>
      <w:szCs w:val="23"/>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paragraph" w:styleId="Caption">
    <w:name w:val="caption"/>
    <w:basedOn w:val="Normal"/>
    <w:next w:val="Normal"/>
    <w:uiPriority w:val="35"/>
    <w:semiHidden/>
    <w:unhideWhenUsed/>
    <w:qFormat/>
    <w:pPr>
      <w:spacing w:after="200"/>
    </w:pPr>
    <w:rPr>
      <w:i/>
      <w:iCs/>
      <w:color w:val="44546A" w:themeColor="dark2"/>
      <w:sz w:val="18"/>
      <w:szCs w:val="18"/>
    </w:rPr>
  </w:style>
  <w:style w:type="paragraph" w:styleId="Bibliography">
    <w:name w:val="Bibliography"/>
    <w:basedOn w:val="Normal"/>
    <w:next w:val="Normal"/>
    <w:uiPriority w:val="37"/>
    <w:unhideWhenUsed/>
  </w:style>
  <w:style w:type="paragraph" w:styleId="TOC1">
    <w:name w:val="toc 1"/>
    <w:basedOn w:val="Normal"/>
    <w:next w:val="Normal"/>
    <w:uiPriority w:val="39"/>
    <w:semiHidden/>
    <w:unhideWhenUsed/>
    <w:pPr>
      <w:spacing w:after="100"/>
    </w:pPr>
  </w:style>
  <w:style w:type="paragraph" w:styleId="TOC2">
    <w:name w:val="toc 2"/>
    <w:basedOn w:val="Normal"/>
    <w:next w:val="Normal"/>
    <w:uiPriority w:val="39"/>
    <w:semiHidden/>
    <w:unhideWhenUsed/>
    <w:pPr>
      <w:spacing w:after="100"/>
      <w:ind w:left="200"/>
    </w:pPr>
  </w:style>
  <w:style w:type="paragraph" w:styleId="TOC3">
    <w:name w:val="toc 3"/>
    <w:basedOn w:val="Normal"/>
    <w:next w:val="Normal"/>
    <w:uiPriority w:val="39"/>
    <w:semiHidden/>
    <w:unhideWhenUsed/>
    <w:pPr>
      <w:spacing w:after="100"/>
      <w:ind w:left="400"/>
    </w:pPr>
  </w:style>
  <w:style w:type="paragraph" w:styleId="TOC4">
    <w:name w:val="toc 4"/>
    <w:basedOn w:val="Normal"/>
    <w:next w:val="Normal"/>
    <w:uiPriority w:val="39"/>
    <w:semiHidden/>
    <w:unhideWhenUsed/>
    <w:pPr>
      <w:spacing w:after="100"/>
      <w:ind w:left="600"/>
    </w:pPr>
  </w:style>
  <w:style w:type="paragraph" w:styleId="TOC5">
    <w:name w:val="toc 5"/>
    <w:basedOn w:val="Normal"/>
    <w:next w:val="Normal"/>
    <w:uiPriority w:val="39"/>
    <w:semiHidden/>
    <w:unhideWhenUsed/>
    <w:pPr>
      <w:spacing w:after="100"/>
      <w:ind w:left="800"/>
    </w:pPr>
  </w:style>
  <w:style w:type="paragraph" w:styleId="TOC6">
    <w:name w:val="toc 6"/>
    <w:basedOn w:val="Normal"/>
    <w:next w:val="Normal"/>
    <w:uiPriority w:val="39"/>
    <w:semiHidden/>
    <w:unhideWhenUsed/>
    <w:pPr>
      <w:spacing w:after="100"/>
      <w:ind w:left="1000"/>
    </w:pPr>
  </w:style>
  <w:style w:type="paragraph" w:styleId="TOC7">
    <w:name w:val="toc 7"/>
    <w:basedOn w:val="Normal"/>
    <w:next w:val="Normal"/>
    <w:uiPriority w:val="39"/>
    <w:semiHidden/>
    <w:unhideWhenUsed/>
    <w:pPr>
      <w:spacing w:after="100"/>
      <w:ind w:left="1200"/>
    </w:pPr>
  </w:style>
  <w:style w:type="paragraph" w:styleId="TOC8">
    <w:name w:val="toc 8"/>
    <w:basedOn w:val="Normal"/>
    <w:next w:val="Normal"/>
    <w:uiPriority w:val="39"/>
    <w:semiHidden/>
    <w:unhideWhenUsed/>
    <w:pPr>
      <w:spacing w:after="100"/>
      <w:ind w:left="1400"/>
    </w:pPr>
  </w:style>
  <w:style w:type="paragraph" w:styleId="TOC9">
    <w:name w:val="toc 9"/>
    <w:basedOn w:val="Normal"/>
    <w:next w:val="Normal"/>
    <w:uiPriority w:val="39"/>
    <w:semiHidden/>
    <w:unhideWhenUsed/>
    <w:pPr>
      <w:spacing w:after="100"/>
      <w:ind w:left="1600"/>
    </w:pPr>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character" w:styleId="LineNumber">
    <w:name w:val="line number"/>
    <w:basedOn w:val="DefaultParagraphFont"/>
    <w:uiPriority w:val="99"/>
    <w:semiHidden/>
    <w:unhideWhenUsed/>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theme" Target="theme/theme1.xml"/><Relationship Id="rIdrnbdm04u58sawiiyxlefe" Type="http://schemas.openxmlformats.org/officeDocument/2006/relationships/hyperlink" Target="https://repaircms.com/de/kva-software/" TargetMode="Externa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Kostenvoranschlag Vorlage</dc:title>
  <dc:creator>RepairCMS</dc:creator>
  <cp:lastModifiedBy>Un-named</cp:lastModifiedBy>
  <cp:revision>1</cp:revision>
  <dcterms:created xsi:type="dcterms:W3CDTF">2026-11-07T14:53:12.596Z</dcterms:created>
  <dcterms:modified xsi:type="dcterms:W3CDTF">2026-11-07T14:53:12.598Z</dcterms:modified>
</cp:coreProperties>
</file>

<file path=docProps/custom.xml><?xml version="1.0" encoding="utf-8"?>
<Properties xmlns="http://schemas.openxmlformats.org/officeDocument/2006/custom-properties" xmlns:vt="http://schemas.openxmlformats.org/officeDocument/2006/docPropsVTypes"/>
</file>