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638"/>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2600"/>
        <w:gridCol w:w="7038"/>
      </w:tblGrid>
      <w:tr>
        <w:trPr>
          <w:trHeight w:val="860" w:hRule="atLeast"/>
        </w:trPr>
        <w:tc>
          <w:tcPr>
            <w:tcW w:type="dxa" w:w="2600"/>
            <w:tcBorders>
              <w:top w:val="single" w:color="7D869C" w:sz="6"/>
              <w:left w:val="single" w:color="7D869C" w:sz="6"/>
              <w:bottom w:val="single" w:color="7D869C" w:sz="6"/>
              <w:right w:val="single" w:color="7D869C" w:sz="6"/>
            </w:tcBorders>
            <w:vAlign w:val="center"/>
          </w:tcPr>
          <w:p>
            <w:pPr>
              <w:jc w:val="center"/>
            </w:pPr>
            <w:r>
              <w:rPr>
                <w:rFonts w:ascii="Arial" w:cs="Arial" w:eastAsia="Arial" w:hAnsi="Arial"/>
                <w:color w:val="34426F"/>
                <w:sz w:val="18"/>
                <w:szCs w:val="18"/>
              </w:rPr>
              <w:t xml:space="preserve">Logo or stamp</w:t>
            </w:r>
          </w:p>
        </w:tc>
        <w:tc>
          <w:tcPr>
            <w:tcW w:type="dxa" w:w="7038"/>
            <w:tcBorders>
              <w:top w:val="none" w:color="FFFFFF" w:sz="0"/>
              <w:left w:val="none" w:color="FFFFFF" w:sz="0"/>
              <w:bottom w:val="none" w:color="FFFFFF" w:sz="0"/>
              <w:right w:val="none" w:color="FFFFFF" w:sz="0"/>
            </w:tcBorders>
            <w:tcMar>
              <w:left w:type="dxa" w:w="300"/>
            </w:tcMar>
          </w:tcPr>
          <w:p>
            <w:pPr>
              <w:spacing w:after="0" w:before="0"/>
            </w:pPr>
            <w:r>
              <w:rPr>
                <w:rFonts w:ascii="Arial" w:cs="Arial" w:eastAsia="Arial" w:hAnsi="Arial"/>
                <w:color w:val="34426F"/>
                <w:sz w:val="17"/>
                <w:szCs w:val="17"/>
              </w:rPr>
              <w:t xml:space="preserve">Business name</w:t>
            </w:r>
          </w:p>
          <w:p>
            <w:pPr>
              <w:spacing w:after="80"/>
            </w:pPr>
            <w:r>
              <w:rPr>
                <w:rFonts w:ascii="Arial" w:cs="Arial" w:eastAsia="Arial" w:hAnsi="Arial"/>
                <w:b/>
                <w:bCs/>
                <w:color w:val="34426F"/>
                <w:sz w:val="22"/>
                <w:szCs w:val="22"/>
              </w:rPr>
              <w:t xml:space="preserve">Your business name</w:t>
            </w:r>
          </w:p>
          <w:p>
            <w:pPr>
              <w:spacing w:after="0" w:before="0"/>
            </w:pPr>
            <w:r>
              <w:rPr>
                <w:rFonts w:ascii="Arial" w:cs="Arial" w:eastAsia="Arial" w:hAnsi="Arial"/>
                <w:color w:val="34426F"/>
                <w:sz w:val="17"/>
                <w:szCs w:val="17"/>
              </w:rPr>
              <w:t xml:space="preserve">Address, phone, email</w:t>
            </w:r>
          </w:p>
          <w:p>
            <w:r>
              <w:rPr>
                <w:rFonts w:ascii="Arial" w:cs="Arial" w:eastAsia="Arial" w:hAnsi="Arial"/>
                <w:color w:val="34426F"/>
                <w:sz w:val="18"/>
                <w:szCs w:val="18"/>
              </w:rPr>
              <w:t xml:space="preserve">1 Sample Street, Sample Town, 01234 567890, info@example.com</w:t>
            </w:r>
          </w:p>
        </w:tc>
      </w:tr>
    </w:tbl>
    <w:p>
      <w:pPr>
        <w:keepNext/>
        <w:pBdr>
          <w:top w:val="single" w:color="2589F6" w:sz="12" w:space="8"/>
        </w:pBdr>
        <w:spacing w:after="40" w:before="100"/>
      </w:pPr>
      <w:r>
        <w:rPr>
          <w:rFonts w:ascii="Arial" w:cs="Arial" w:eastAsia="Arial" w:hAnsi="Arial"/>
          <w:b/>
          <w:bCs/>
          <w:color w:val="34426F"/>
          <w:sz w:val="42"/>
          <w:szCs w:val="42"/>
        </w:rPr>
        <w:t xml:space="preserve">Repair Estimate</w:t>
      </w:r>
    </w:p>
    <w:tbl>
      <w:tblPr>
        <w:tblW w:type="dxa" w:w="9636"/>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2409"/>
        <w:gridCol w:w="2409"/>
        <w:gridCol w:w="2409"/>
        <w:gridCol w:w="2409"/>
      </w:tblGrid>
      <w:tr>
        <w:trPr>
          <w:trHeight w:val="520" w:hRule="atLeast"/>
        </w:trPr>
        <w:tc>
          <w:tcPr>
            <w:tcW w:type="dxa" w:w="240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Estimate no.</w:t>
            </w:r>
          </w:p>
        </w:tc>
        <w:tc>
          <w:tcPr>
            <w:tcW w:type="dxa" w:w="240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Date</w:t>
            </w:r>
          </w:p>
        </w:tc>
        <w:tc>
          <w:tcPr>
            <w:tcW w:type="dxa" w:w="240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Valid until</w:t>
            </w:r>
          </w:p>
        </w:tc>
        <w:tc>
          <w:tcPr>
            <w:tcW w:type="dxa" w:w="240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Repair order no.</w:t>
            </w:r>
          </w:p>
        </w:tc>
      </w:tr>
    </w:tbl>
    <w:p>
      <w:pPr>
        <w:pStyle w:val="Heading2"/>
      </w:pPr>
      <w:r>
        <w:rPr>
          <w:rFonts w:ascii="Arial" w:cs="Arial" w:eastAsia="Arial" w:hAnsi="Arial"/>
        </w:rPr>
        <w:t xml:space="preserve">Customer and device</w:t>
      </w: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4819"/>
        <w:gridCol w:w="4819"/>
      </w:tblGrid>
      <w:tr>
        <w:trPr>
          <w:trHeight w:val="520" w:hRule="atLeast"/>
        </w:trPr>
        <w:tc>
          <w:tcPr>
            <w:tcW w:type="dxa" w:w="481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Name, company</w:t>
            </w:r>
          </w:p>
        </w:tc>
        <w:tc>
          <w:tcPr>
            <w:tcW w:type="dxa" w:w="481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Phone or email</w:t>
            </w:r>
          </w:p>
        </w:tc>
      </w:tr>
    </w:tbl>
    <w:p>
      <w:pPr>
        <w:spacing w:after="0" w:before="0"/>
      </w:pPr>
      <w:r>
        <w:rPr>
          <w:sz w:val="8"/>
          <w:szCs w:val="8"/>
        </w:rPr>
        <w:t xml:space="preserve"/>
      </w:r>
    </w:p>
    <w:tbl>
      <w:tblPr>
        <w:tblW w:type="dxa" w:w="9636"/>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212"/>
        <w:gridCol w:w="3212"/>
        <w:gridCol w:w="3212"/>
      </w:tblGrid>
      <w:tr>
        <w:trPr>
          <w:trHeight w:val="520" w:hRule="atLeast"/>
        </w:trPr>
        <w:tc>
          <w:tcPr>
            <w:tcW w:type="dxa" w:w="3212"/>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Device type</w:t>
            </w:r>
          </w:p>
        </w:tc>
        <w:tc>
          <w:tcPr>
            <w:tcW w:type="dxa" w:w="3212"/>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Brand and model</w:t>
            </w:r>
          </w:p>
        </w:tc>
        <w:tc>
          <w:tcPr>
            <w:tcW w:type="dxa" w:w="3212"/>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Serial number, IMEI or frame number</w:t>
            </w:r>
          </w:p>
        </w:tc>
      </w:tr>
    </w:tbl>
    <w:p>
      <w:pPr>
        <w:pStyle w:val="Heading2"/>
      </w:pPr>
      <w:r>
        <w:rPr>
          <w:rFonts w:ascii="Arial" w:cs="Arial" w:eastAsia="Arial" w:hAnsi="Arial"/>
        </w:rPr>
        <w:t xml:space="preserve">Diagnosis</w:t>
      </w: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9638"/>
      </w:tblGrid>
      <w:tr>
        <w:trPr>
          <w:trHeight w:val="720" w:hRule="atLeast"/>
        </w:trPr>
        <w:tc>
          <w:tcPr>
            <w:tcW w:type="dxa" w:w="9638"/>
            <w:tcBorders>
              <w:top w:val="single" w:color="7D869C" w:sz="6"/>
              <w:left w:val="single" w:color="7D869C" w:sz="6"/>
              <w:bottom w:val="single" w:color="7D869C" w:sz="6"/>
              <w:right w:val="single" w:color="7D869C" w:sz="6"/>
            </w:tcBorders>
            <w:tcMar>
              <w:top w:type="dxa" w:w="40"/>
              <w:left w:type="dxa" w:w="90"/>
              <w:bottom w:type="dxa" w:w="40"/>
              <w:right w:type="dxa" w:w="90"/>
            </w:tcMar>
          </w:tcPr>
          <w:p>
            <w:pPr>
              <w:spacing w:after="0" w:before="0"/>
            </w:pPr>
            <w:r>
              <w:rPr>
                <w:rFonts w:ascii="Arial" w:cs="Arial" w:eastAsia="Arial" w:hAnsi="Arial"/>
                <w:color w:val="34426F"/>
                <w:sz w:val="17"/>
                <w:szCs w:val="17"/>
              </w:rPr>
              <w:t xml:space="preserve">What did we find when we checked the device?</w:t>
            </w:r>
          </w:p>
        </w:tc>
      </w:tr>
    </w:tbl>
    <w:p>
      <w:pPr>
        <w:pStyle w:val="Heading2"/>
      </w:pPr>
      <w:r>
        <w:rPr>
          <w:rFonts w:ascii="Arial" w:cs="Arial" w:eastAsia="Arial" w:hAnsi="Arial"/>
        </w:rPr>
        <w:t xml:space="preserve">Labor and parts</w:t>
      </w: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4598"/>
        <w:gridCol w:w="900"/>
        <w:gridCol w:w="1360"/>
        <w:gridCol w:w="1360"/>
        <w:gridCol w:w="900"/>
      </w:tblGrid>
      <w:tr>
        <w:trPr>
          <w:tblHeader/>
        </w:trPr>
        <w:tc>
          <w:tcPr>
            <w:tcW w:type="dxa" w:w="520"/>
            <w:tcBorders>
              <w:top w:val="single" w:color="7D869C" w:sz="6"/>
              <w:left w:val="single" w:color="7D869C" w:sz="6"/>
              <w:bottom w:val="single" w:color="7D869C" w:sz="6"/>
              <w:right w:val="single" w:color="7D869C" w:sz="6"/>
            </w:tcBorders>
            <w:shd w:fill="F2F7FE" w:color="auto" w:val="clear"/>
            <w:tcMar>
              <w:top w:type="dxa" w:w="20"/>
              <w:left w:type="dxa" w:w="70"/>
              <w:bottom w:type="dxa" w:w="20"/>
              <w:right w:type="dxa" w:w="50"/>
            </w:tcMar>
            <w:vAlign w:val="center"/>
          </w:tcPr>
          <w:p>
            <w:pPr>
              <w:jc w:val="center"/>
            </w:pPr>
            <w:r>
              <w:rPr>
                <w:rFonts w:ascii="Arial" w:cs="Arial" w:eastAsia="Arial" w:hAnsi="Arial"/>
                <w:b/>
                <w:bCs/>
                <w:color w:val="34426F"/>
                <w:sz w:val="17"/>
                <w:szCs w:val="17"/>
              </w:rPr>
              <w:t xml:space="preserve">No.</w:t>
            </w:r>
          </w:p>
        </w:tc>
        <w:tc>
          <w:tcPr>
            <w:tcW w:type="dxa" w:w="4598"/>
            <w:tcBorders>
              <w:top w:val="single" w:color="7D869C" w:sz="6"/>
              <w:left w:val="single" w:color="7D869C" w:sz="6"/>
              <w:bottom w:val="single" w:color="7D869C" w:sz="6"/>
              <w:right w:val="single" w:color="7D869C" w:sz="6"/>
            </w:tcBorders>
            <w:shd w:fill="F2F7FE" w:color="auto" w:val="clear"/>
            <w:tcMar>
              <w:top w:type="dxa" w:w="20"/>
              <w:left w:type="dxa" w:w="70"/>
              <w:bottom w:type="dxa" w:w="20"/>
              <w:right w:type="dxa" w:w="50"/>
            </w:tcMar>
            <w:vAlign w:val="center"/>
          </w:tcPr>
          <w:p>
            <w:pPr>
              <w:jc w:val="left"/>
            </w:pPr>
            <w:r>
              <w:rPr>
                <w:rFonts w:ascii="Arial" w:cs="Arial" w:eastAsia="Arial" w:hAnsi="Arial"/>
                <w:b/>
                <w:bCs/>
                <w:color w:val="34426F"/>
                <w:sz w:val="17"/>
                <w:szCs w:val="17"/>
              </w:rPr>
              <w:t xml:space="preserve">Description</w:t>
            </w:r>
          </w:p>
        </w:tc>
        <w:tc>
          <w:tcPr>
            <w:tcW w:type="dxa" w:w="900"/>
            <w:tcBorders>
              <w:top w:val="single" w:color="7D869C" w:sz="6"/>
              <w:left w:val="single" w:color="7D869C" w:sz="6"/>
              <w:bottom w:val="single" w:color="7D869C" w:sz="6"/>
              <w:right w:val="single" w:color="7D869C" w:sz="6"/>
            </w:tcBorders>
            <w:shd w:fill="F2F7FE" w:color="auto" w:val="clear"/>
            <w:tcMar>
              <w:top w:type="dxa" w:w="20"/>
              <w:left w:type="dxa" w:w="70"/>
              <w:bottom w:type="dxa" w:w="20"/>
              <w:right w:type="dxa" w:w="50"/>
            </w:tcMar>
            <w:vAlign w:val="center"/>
          </w:tcPr>
          <w:p>
            <w:pPr>
              <w:jc w:val="left"/>
            </w:pPr>
            <w:r>
              <w:rPr>
                <w:rFonts w:ascii="Arial" w:cs="Arial" w:eastAsia="Arial" w:hAnsi="Arial"/>
                <w:b/>
                <w:bCs/>
                <w:color w:val="34426F"/>
                <w:sz w:val="17"/>
                <w:szCs w:val="17"/>
              </w:rPr>
              <w:t xml:space="preserve">Qty</w:t>
            </w:r>
          </w:p>
        </w:tc>
        <w:tc>
          <w:tcPr>
            <w:tcW w:type="dxa" w:w="1360"/>
            <w:tcBorders>
              <w:top w:val="single" w:color="7D869C" w:sz="6"/>
              <w:left w:val="single" w:color="7D869C" w:sz="6"/>
              <w:bottom w:val="single" w:color="7D869C" w:sz="6"/>
              <w:right w:val="single" w:color="7D869C" w:sz="6"/>
            </w:tcBorders>
            <w:shd w:fill="F2F7FE" w:color="auto" w:val="clear"/>
            <w:tcMar>
              <w:top w:type="dxa" w:w="20"/>
              <w:left w:type="dxa" w:w="70"/>
              <w:bottom w:type="dxa" w:w="20"/>
              <w:right w:type="dxa" w:w="50"/>
            </w:tcMar>
            <w:vAlign w:val="center"/>
          </w:tcPr>
          <w:p>
            <w:pPr>
              <w:jc w:val="left"/>
            </w:pPr>
            <w:r>
              <w:rPr>
                <w:rFonts w:ascii="Arial" w:cs="Arial" w:eastAsia="Arial" w:hAnsi="Arial"/>
                <w:b/>
                <w:bCs/>
                <w:color w:val="34426F"/>
                <w:sz w:val="17"/>
                <w:szCs w:val="17"/>
              </w:rPr>
              <w:t xml:space="preserve">Unit price</w:t>
            </w:r>
          </w:p>
        </w:tc>
        <w:tc>
          <w:tcPr>
            <w:tcW w:type="dxa" w:w="1360"/>
            <w:tcBorders>
              <w:top w:val="single" w:color="7D869C" w:sz="6"/>
              <w:left w:val="single" w:color="7D869C" w:sz="6"/>
              <w:bottom w:val="single" w:color="7D869C" w:sz="6"/>
              <w:right w:val="single" w:color="7D869C" w:sz="6"/>
            </w:tcBorders>
            <w:shd w:fill="F2F7FE" w:color="auto" w:val="clear"/>
            <w:tcMar>
              <w:top w:type="dxa" w:w="20"/>
              <w:left w:type="dxa" w:w="70"/>
              <w:bottom w:type="dxa" w:w="20"/>
              <w:right w:type="dxa" w:w="50"/>
            </w:tcMar>
            <w:vAlign w:val="center"/>
          </w:tcPr>
          <w:p>
            <w:pPr>
              <w:jc w:val="left"/>
            </w:pPr>
            <w:r>
              <w:rPr>
                <w:rFonts w:ascii="Arial" w:cs="Arial" w:eastAsia="Arial" w:hAnsi="Arial"/>
                <w:b/>
                <w:bCs/>
                <w:color w:val="34426F"/>
                <w:sz w:val="17"/>
                <w:szCs w:val="17"/>
              </w:rPr>
              <w:t xml:space="preserve">Amount</w:t>
            </w:r>
          </w:p>
        </w:tc>
        <w:tc>
          <w:tcPr>
            <w:tcW w:type="dxa" w:w="900"/>
            <w:tcBorders>
              <w:top w:val="single" w:color="7D869C" w:sz="6"/>
              <w:left w:val="single" w:color="7D869C" w:sz="6"/>
              <w:bottom w:val="single" w:color="7D869C" w:sz="6"/>
              <w:right w:val="single" w:color="7D869C" w:sz="6"/>
            </w:tcBorders>
            <w:shd w:fill="F2F7FE" w:color="auto" w:val="clear"/>
            <w:tcMar>
              <w:top w:type="dxa" w:w="20"/>
              <w:left w:type="dxa" w:w="70"/>
              <w:bottom w:type="dxa" w:w="20"/>
              <w:right w:type="dxa" w:w="50"/>
            </w:tcMar>
            <w:vAlign w:val="center"/>
          </w:tcPr>
          <w:p>
            <w:pPr>
              <w:jc w:val="center"/>
            </w:pPr>
            <w:r>
              <w:rPr>
                <w:rFonts w:ascii="Arial" w:cs="Arial" w:eastAsia="Arial" w:hAnsi="Arial"/>
                <w:b/>
                <w:bCs/>
                <w:color w:val="34426F"/>
                <w:sz w:val="17"/>
                <w:szCs w:val="17"/>
              </w:rPr>
              <w:t xml:space="preserve">Optional</w:t>
            </w:r>
          </w:p>
        </w:tc>
      </w:tr>
      <w:tr>
        <w:trPr>
          <w:trHeight w:val="35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1</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r>
        <w:trPr>
          <w:trHeight w:val="35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2</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r>
        <w:trPr>
          <w:trHeight w:val="35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3</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r>
        <w:trPr>
          <w:trHeight w:val="35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4</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r>
        <w:trPr>
          <w:trHeight w:val="35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5</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r>
        <w:trPr>
          <w:trHeight w:val="35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6</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r>
        <w:trPr>
          <w:trHeight w:val="350" w:hRule="atLeast"/>
        </w:trPr>
        <w:tc>
          <w:tcPr>
            <w:tcW w:type="dxa" w:w="52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center"/>
            </w:pPr>
            <w:r>
              <w:rPr>
                <w:rFonts w:ascii="Arial" w:cs="Arial" w:eastAsia="Arial" w:hAnsi="Arial"/>
                <w:b w:val="false"/>
                <w:bCs w:val="false"/>
                <w:color w:val="34426F"/>
                <w:sz w:val="17"/>
                <w:szCs w:val="17"/>
              </w:rPr>
              <w:t xml:space="preserve">7</w:t>
            </w:r>
          </w:p>
        </w:tc>
        <w:tc>
          <w:tcPr>
            <w:tcW w:type="dxa" w:w="4598"/>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1360"/>
            <w:tcBorders>
              <w:top w:val="single" w:color="7D869C" w:sz="6"/>
              <w:left w:val="single" w:color="7D869C" w:sz="6"/>
              <w:bottom w:val="single" w:color="7D869C" w:sz="6"/>
              <w:right w:val="single" w:color="7D869C" w:sz="6"/>
            </w:tcBorders>
            <w:tcMar>
              <w:top w:type="dxa" w:w="20"/>
              <w:left w:type="dxa" w:w="70"/>
              <w:bottom w:type="dxa" w:w="20"/>
              <w:right w:type="dxa" w:w="50"/>
            </w:tcMar>
            <w:vAlign w:val="center"/>
          </w:tcPr>
          <w:p>
            <w:pPr>
              <w:jc w:val="left"/>
            </w:pPr>
            <w:r>
              <w:rPr>
                <w:rFonts w:ascii="Arial" w:cs="Arial" w:eastAsia="Arial" w:hAnsi="Arial"/>
                <w:b w:val="false"/>
                <w:bCs w:val="false"/>
                <w:color w:val="34426F"/>
                <w:sz w:val="17"/>
                <w:szCs w:val="17"/>
              </w:rPr>
              <w:t xml:space="preserve"/>
            </w:r>
          </w:p>
        </w:tc>
        <w:tc>
          <w:tcPr>
            <w:tcW w:type="dxa" w:w="900"/>
            <w:tcBorders>
              <w:top w:val="single" w:color="7D869C" w:sz="6"/>
              <w:left w:val="single" w:color="7D869C" w:sz="6"/>
              <w:bottom w:val="single" w:color="7D869C" w:sz="6"/>
              <w:right w:val="single" w:color="7D869C" w:sz="6"/>
            </w:tcBorders>
            <w:vAlign w:val="center"/>
          </w:tcPr>
          <w:p>
            <w:pPr>
              <w:jc w:val="center"/>
            </w:pPr>
            <w:r>
              <w:rPr>
                <w:rFonts w:ascii="Segoe UI Symbol" w:cs="Segoe UI Symbol" w:eastAsia="Segoe UI Symbol" w:hAnsi="Segoe UI Symbol"/>
                <w:color w:val="34426F"/>
                <w:sz w:val="26"/>
                <w:szCs w:val="26"/>
              </w:rPr>
              <w:t xml:space="preserve">☐</w:t>
            </w:r>
          </w:p>
        </w:tc>
      </w:tr>
    </w:tbl>
    <w:p>
      <w:pPr>
        <w:spacing w:after="30" w:before="30"/>
      </w:pPr>
      <w:r>
        <w:rPr>
          <w:rFonts w:ascii="Arial" w:cs="Arial" w:eastAsia="Arial" w:hAnsi="Arial"/>
          <w:color w:val="34426F"/>
          <w:sz w:val="18"/>
          <w:szCs w:val="18"/>
        </w:rPr>
        <w:t xml:space="preserve">You can cross out any item marked “Optional”. We will then take it off the total.</w:t>
      </w:r>
    </w:p>
    <w:tbl>
      <w:tblPr>
        <w:tblW w:type="dxa" w:w="9638"/>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3974"/>
        <w:gridCol w:w="1888"/>
        <w:gridCol w:w="1888"/>
        <w:gridCol w:w="1888"/>
      </w:tblGrid>
      <w:tr>
        <w:trPr>
          <w:trHeight w:val="580" w:hRule="atLeast"/>
        </w:trPr>
        <w:tc>
          <w:tcPr>
            <w:tcW w:type="dxa" w:w="3974"/>
            <w:tcBorders>
              <w:top w:val="none" w:color="FFFFFF" w:sz="0"/>
              <w:left w:val="none" w:color="FFFFFF" w:sz="0"/>
              <w:bottom w:val="none" w:color="FFFFFF" w:sz="0"/>
              <w:right w:val="none" w:color="FFFFFF" w:sz="0"/>
            </w:tcBorders>
          </w:tcPr>
          <w:p>
            <w:pPr>
              <w:spacing w:after="0" w:before="0"/>
            </w:pPr>
            <w:r>
              <w:rPr>
                <w:rFonts w:ascii="Arial" w:cs="Arial" w:eastAsia="Arial" w:hAnsi="Arial"/>
                <w:color w:val="34426F"/>
                <w:sz w:val="17"/>
                <w:szCs w:val="17"/>
              </w:rPr>
              <w:t xml:space="preserve"/>
            </w:r>
          </w:p>
        </w:tc>
        <w:tc>
          <w:tcPr>
            <w:tcW w:type="dxa" w:w="1888"/>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Subtotal</w:t>
            </w:r>
          </w:p>
        </w:tc>
        <w:tc>
          <w:tcPr>
            <w:tcW w:type="dxa" w:w="1888"/>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Tax ____ %</w:t>
            </w:r>
          </w:p>
        </w:tc>
        <w:tc>
          <w:tcPr>
            <w:tcW w:type="dxa" w:w="1888"/>
            <w:tcBorders>
              <w:top w:val="single" w:color="34426F" w:sz="14"/>
              <w:left w:val="single" w:color="34426F" w:sz="14"/>
              <w:bottom w:val="single" w:color="34426F" w:sz="14"/>
              <w:right w:val="single" w:color="34426F" w:sz="14"/>
            </w:tcBorders>
            <w:tcMar>
              <w:top w:type="dxa" w:w="30"/>
              <w:left w:type="dxa" w:w="80"/>
              <w:bottom w:type="dxa" w:w="0"/>
              <w:right w:type="dxa" w:w="60"/>
            </w:tcMar>
            <w:vAlign w:val="top"/>
          </w:tcPr>
          <w:p>
            <w:pPr>
              <w:spacing w:after="0" w:before="0"/>
            </w:pPr>
            <w:r>
              <w:rPr>
                <w:rFonts w:ascii="Arial" w:cs="Arial" w:eastAsia="Arial" w:hAnsi="Arial"/>
                <w:b/>
                <w:bCs/>
                <w:color w:val="34426F"/>
                <w:sz w:val="17"/>
                <w:szCs w:val="17"/>
              </w:rPr>
              <w:t xml:space="preserve">Total</w:t>
            </w:r>
          </w:p>
        </w:tc>
      </w:tr>
    </w:tbl>
    <w:p>
      <w:pPr>
        <w:pStyle w:val="Heading2"/>
      </w:pPr>
      <w:r>
        <w:rPr>
          <w:rFonts w:ascii="Arial" w:cs="Arial" w:eastAsia="Arial" w:hAnsi="Arial"/>
        </w:rPr>
        <w:t xml:space="preserve">Terms </w:t>
      </w:r>
      <w:r>
        <w:rPr>
          <w:rFonts w:ascii="Arial" w:cs="Arial" w:eastAsia="Arial" w:hAnsi="Arial"/>
          <w:b w:val="false"/>
          <w:bCs w:val="false"/>
          <w:color w:val="676C7E"/>
          <w:sz w:val="18"/>
          <w:szCs w:val="18"/>
        </w:rPr>
        <w:t xml:space="preserve">(ticked by the business)</w:t>
      </w:r>
    </w:p>
    <w:p>
      <w:pPr>
        <w:spacing w:after="0" w:before="0"/>
      </w:pPr>
      <w:r>
        <w:rPr>
          <w:rFonts w:ascii="Segoe UI Symbol" w:cs="Segoe UI Symbol" w:eastAsia="Segoe UI Symbol" w:hAnsi="Segoe UI Symbol"/>
          <w:color w:val="34426F"/>
          <w:sz w:val="24"/>
          <w:szCs w:val="24"/>
        </w:rPr>
        <w:t xml:space="preserve">☐ </w:t>
      </w:r>
      <w:r>
        <w:rPr>
          <w:rFonts w:ascii="Arial" w:cs="Arial" w:eastAsia="Arial" w:hAnsi="Arial"/>
          <w:color w:val="34426F"/>
          <w:sz w:val="19"/>
          <w:szCs w:val="19"/>
        </w:rPr>
        <w:t xml:space="preserve">Estimate. If the total rises by more than ________ %, we will ask you before we continue.</w:t>
      </w:r>
    </w:p>
    <w:p>
      <w:pPr>
        <w:spacing w:after="0" w:before="0"/>
      </w:pPr>
      <w:r>
        <w:rPr>
          <w:rFonts w:ascii="Segoe UI Symbol" w:cs="Segoe UI Symbol" w:eastAsia="Segoe UI Symbol" w:hAnsi="Segoe UI Symbol"/>
          <w:color w:val="34426F"/>
          <w:sz w:val="24"/>
          <w:szCs w:val="24"/>
        </w:rPr>
        <w:t xml:space="preserve">☐ </w:t>
      </w:r>
      <w:r>
        <w:rPr>
          <w:rFonts w:ascii="Arial" w:cs="Arial" w:eastAsia="Arial" w:hAnsi="Arial"/>
          <w:color w:val="34426F"/>
          <w:sz w:val="19"/>
          <w:szCs w:val="19"/>
        </w:rPr>
        <w:t xml:space="preserve">Fixed quote. The total is a fixed price.</w:t>
      </w:r>
    </w:p>
    <w:p>
      <w:pPr>
        <w:spacing w:after="0" w:before="0"/>
      </w:pPr>
      <w:r>
        <w:rPr>
          <w:rFonts w:ascii="Segoe UI Symbol" w:cs="Segoe UI Symbol" w:eastAsia="Segoe UI Symbol" w:hAnsi="Segoe UI Symbol"/>
          <w:color w:val="34426F"/>
          <w:sz w:val="24"/>
          <w:szCs w:val="24"/>
        </w:rPr>
        <w:t xml:space="preserve">☐ </w:t>
      </w:r>
      <w:r>
        <w:rPr>
          <w:rFonts w:ascii="Arial" w:cs="Arial" w:eastAsia="Arial" w:hAnsi="Arial"/>
          <w:color w:val="34426F"/>
          <w:sz w:val="19"/>
          <w:szCs w:val="19"/>
        </w:rPr>
        <w:t xml:space="preserve">This estimate is free of charge.</w:t>
      </w:r>
    </w:p>
    <w:p>
      <w:pPr>
        <w:spacing w:after="0" w:before="0"/>
      </w:pPr>
      <w:r>
        <w:rPr>
          <w:rFonts w:ascii="Segoe UI Symbol" w:cs="Segoe UI Symbol" w:eastAsia="Segoe UI Symbol" w:hAnsi="Segoe UI Symbol"/>
          <w:color w:val="34426F"/>
          <w:sz w:val="24"/>
          <w:szCs w:val="24"/>
        </w:rPr>
        <w:t xml:space="preserve">☐ </w:t>
      </w:r>
      <w:r>
        <w:rPr>
          <w:rFonts w:ascii="Arial" w:cs="Arial" w:eastAsia="Arial" w:hAnsi="Arial"/>
          <w:color w:val="34426F"/>
          <w:sz w:val="19"/>
          <w:szCs w:val="19"/>
        </w:rPr>
        <w:t xml:space="preserve">Agreed fee ______________ for this estimate, taken off the total if you go ahead with the repair.</w:t>
      </w:r>
    </w:p>
    <w:p>
      <w:pPr>
        <w:pStyle w:val="Heading2"/>
      </w:pPr>
      <w:r>
        <w:rPr>
          <w:rFonts w:ascii="Arial" w:cs="Arial" w:eastAsia="Arial" w:hAnsi="Arial"/>
        </w:rPr>
        <w:t xml:space="preserve">Your decision</w:t>
      </w:r>
    </w:p>
    <w:p>
      <w:pPr>
        <w:spacing w:after="0" w:before="0"/>
      </w:pPr>
      <w:r>
        <w:rPr>
          <w:rFonts w:ascii="Segoe UI Symbol" w:cs="Segoe UI Symbol" w:eastAsia="Segoe UI Symbol" w:hAnsi="Segoe UI Symbol"/>
          <w:color w:val="34426F"/>
          <w:sz w:val="24"/>
          <w:szCs w:val="24"/>
        </w:rPr>
        <w:t xml:space="preserve">☐ </w:t>
      </w:r>
      <w:r>
        <w:rPr>
          <w:rFonts w:ascii="Arial" w:cs="Arial" w:eastAsia="Arial" w:hAnsi="Arial"/>
          <w:color w:val="34426F"/>
          <w:sz w:val="19"/>
          <w:szCs w:val="19"/>
        </w:rPr>
        <w:t xml:space="preserve">I approve the repair at the total above, without the items I have crossed out.</w:t>
      </w:r>
    </w:p>
    <w:p>
      <w:pPr>
        <w:spacing w:after="0" w:before="0"/>
      </w:pPr>
      <w:r>
        <w:rPr>
          <w:rFonts w:ascii="Segoe UI Symbol" w:cs="Segoe UI Symbol" w:eastAsia="Segoe UI Symbol" w:hAnsi="Segoe UI Symbol"/>
          <w:color w:val="34426F"/>
          <w:sz w:val="24"/>
          <w:szCs w:val="24"/>
        </w:rPr>
        <w:t xml:space="preserve">☐ </w:t>
      </w:r>
      <w:r>
        <w:rPr>
          <w:rFonts w:ascii="Arial" w:cs="Arial" w:eastAsia="Arial" w:hAnsi="Arial"/>
          <w:color w:val="34426F"/>
          <w:sz w:val="19"/>
          <w:szCs w:val="19"/>
        </w:rPr>
        <w:t xml:space="preserve">I decline the repair and will collect the device unrepaired. If a fee is agreed above, I will pay it.</w:t>
      </w:r>
    </w:p>
    <w:p>
      <w:pPr>
        <w:pStyle w:val="Heading2"/>
      </w:pPr>
      <w:r>
        <w:rPr>
          <w:rFonts w:ascii="Arial" w:cs="Arial" w:eastAsia="Arial" w:hAnsi="Arial"/>
        </w:rPr>
        <w:t xml:space="preserve">Notes</w:t>
      </w:r>
    </w:p>
    <w:p>
      <w:pPr>
        <w:pStyle w:val="ListParagraph"/>
        <w:numPr>
          <w:ilvl w:val="0"/>
          <w:numId w:val="2"/>
        </w:numPr>
        <w:spacing w:after="0" w:before="0"/>
      </w:pPr>
      <w:r>
        <w:rPr>
          <w:rFonts w:ascii="Arial" w:cs="Arial" w:eastAsia="Arial" w:hAnsi="Arial"/>
          <w:color w:val="34426F"/>
          <w:sz w:val="18"/>
          <w:szCs w:val="18"/>
        </w:rPr>
        <w:t xml:space="preserve">This estimate is based on the diagnosis above. If we find further damage once the device is open, we will ask you before we continue.</w:t>
      </w:r>
    </w:p>
    <w:p>
      <w:pPr>
        <w:pStyle w:val="ListParagraph"/>
        <w:numPr>
          <w:ilvl w:val="0"/>
          <w:numId w:val="2"/>
        </w:numPr>
        <w:spacing w:after="0" w:before="0"/>
      </w:pPr>
      <w:r>
        <w:rPr>
          <w:rFonts w:ascii="Arial" w:cs="Arial" w:eastAsia="Arial" w:hAnsi="Arial"/>
          <w:color w:val="34426F"/>
          <w:sz w:val="18"/>
          <w:szCs w:val="18"/>
        </w:rPr>
        <w:t xml:space="preserve">Our repair terms apply and can be found at ______________________________</w:t>
      </w:r>
    </w:p>
    <w:p>
      <w:pPr>
        <w:spacing w:after="0" w:before="30"/>
      </w:pP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4819"/>
        <w:gridCol w:w="4819"/>
      </w:tblGrid>
      <w:tr>
        <w:trPr>
          <w:trHeight w:val="700" w:hRule="atLeast"/>
        </w:trPr>
        <w:tc>
          <w:tcPr>
            <w:tcW w:type="dxa" w:w="481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Date and signature, business</w:t>
            </w:r>
          </w:p>
        </w:tc>
        <w:tc>
          <w:tcPr>
            <w:tcW w:type="dxa" w:w="4819"/>
            <w:tcBorders>
              <w:top w:val="single" w:color="7D869C" w:sz="6"/>
              <w:left w:val="single" w:color="7D869C" w:sz="6"/>
              <w:bottom w:val="single" w:color="7D869C" w:sz="6"/>
              <w:right w:val="single" w:color="7D869C" w:sz="6"/>
            </w:tcBorders>
            <w:tcMar>
              <w:top w:type="dxa" w:w="30"/>
              <w:left w:type="dxa" w:w="80"/>
              <w:bottom w:type="dxa" w:w="0"/>
              <w:right w:type="dxa" w:w="60"/>
            </w:tcMar>
            <w:vAlign w:val="top"/>
          </w:tcPr>
          <w:p>
            <w:pPr>
              <w:spacing w:after="0" w:before="0"/>
            </w:pPr>
            <w:r>
              <w:rPr>
                <w:rFonts w:ascii="Arial" w:cs="Arial" w:eastAsia="Arial" w:hAnsi="Arial"/>
                <w:color w:val="34426F"/>
                <w:sz w:val="17"/>
                <w:szCs w:val="17"/>
              </w:rPr>
              <w:t xml:space="preserve">Date and signature, customer</w:t>
            </w:r>
          </w:p>
        </w:tc>
      </w:tr>
    </w:tbl>
    <w:p>
      <w:pPr>
        <w:spacing w:after="0" w:before="50"/>
        <w:jc w:val="right"/>
      </w:pPr>
      <w:r>
        <w:rPr>
          <w:rFonts w:ascii="Arial" w:cs="Arial" w:eastAsia="Arial" w:hAnsi="Arial"/>
          <w:color w:val="676C7E"/>
          <w:sz w:val="16"/>
          <w:szCs w:val="16"/>
        </w:rPr>
        <w:t xml:space="preserve">Template by RepairCMS</w:t>
      </w:r>
    </w:p>
    <w:p>
      <w:pPr>
        <w:pStyle w:val="Heading1"/>
        <w:pageBreakBefore/>
      </w:pPr>
      <w:r>
        <w:rPr>
          <w:rFonts w:ascii="Arial" w:cs="Arial" w:eastAsia="Arial" w:hAnsi="Arial"/>
        </w:rPr>
        <w:t xml:space="preserve">How to use this template</w:t>
      </w:r>
    </w:p>
    <w:p>
      <w:pPr>
        <w:pStyle w:val="ListParagraph"/>
        <w:numPr>
          <w:ilvl w:val="0"/>
          <w:numId w:val="3"/>
        </w:numPr>
        <w:spacing w:after="120" w:before="0"/>
      </w:pPr>
      <w:r>
        <w:rPr>
          <w:rFonts w:ascii="Arial" w:cs="Arial" w:eastAsia="Arial" w:hAnsi="Arial"/>
          <w:color w:val="34426F"/>
          <w:sz w:val="22"/>
          <w:szCs w:val="22"/>
        </w:rPr>
        <w:t xml:space="preserve">Add your business name and contact details at the top. Replace the “Logo or stamp” box with your logo.</w:t>
      </w:r>
    </w:p>
    <w:p>
      <w:pPr>
        <w:pStyle w:val="ListParagraph"/>
        <w:numPr>
          <w:ilvl w:val="0"/>
          <w:numId w:val="3"/>
        </w:numPr>
        <w:spacing w:after="120" w:before="0"/>
      </w:pPr>
      <w:r>
        <w:rPr>
          <w:rFonts w:ascii="Arial" w:cs="Arial" w:eastAsia="Arial" w:hAnsi="Arial"/>
          <w:color w:val="34426F"/>
          <w:sz w:val="22"/>
          <w:szCs w:val="22"/>
        </w:rPr>
        <w:t xml:space="preserve">Write down the diagnosis in your own words and put each labor item and each part on its own line. Tick “Optional” for items your customer may leave out. If they don’t want one, they cross it out.</w:t>
      </w:r>
    </w:p>
    <w:p>
      <w:pPr>
        <w:pStyle w:val="ListParagraph"/>
        <w:numPr>
          <w:ilvl w:val="0"/>
          <w:numId w:val="3"/>
        </w:numPr>
        <w:spacing w:after="120" w:before="0"/>
      </w:pPr>
      <w:r>
        <w:rPr>
          <w:rFonts w:ascii="Arial" w:cs="Arial" w:eastAsia="Arial" w:hAnsi="Arial"/>
          <w:color w:val="34426F"/>
          <w:sz w:val="22"/>
          <w:szCs w:val="22"/>
        </w:rPr>
        <w:t xml:space="preserve">Tick whether this is an estimate or a fixed quote, and whether it costs anything.</w:t>
      </w:r>
    </w:p>
    <w:p>
      <w:pPr>
        <w:pStyle w:val="ListParagraph"/>
        <w:numPr>
          <w:ilvl w:val="0"/>
          <w:numId w:val="3"/>
        </w:numPr>
        <w:spacing w:after="120" w:before="0"/>
      </w:pPr>
      <w:r>
        <w:rPr>
          <w:rFonts w:ascii="Arial" w:cs="Arial" w:eastAsia="Arial" w:hAnsi="Arial"/>
          <w:color w:val="34426F"/>
          <w:sz w:val="22"/>
          <w:szCs w:val="22"/>
        </w:rPr>
        <w:t xml:space="preserve">Give page 1 to your customer. They tick their decision and sign. You keep a copy.</w:t>
      </w:r>
    </w:p>
    <w:p>
      <w:pPr>
        <w:pStyle w:val="Heading2"/>
        <w:spacing w:after="100" w:before="360"/>
      </w:pPr>
      <w:r>
        <w:rPr>
          <w:rFonts w:ascii="Arial" w:cs="Arial" w:eastAsia="Arial" w:hAnsi="Arial"/>
          <w:color w:val="34426F"/>
          <w:sz w:val="28"/>
          <w:szCs w:val="28"/>
        </w:rPr>
        <w:t xml:space="preserve">Good to know</w:t>
      </w:r>
    </w:p>
    <w:p>
      <w:pPr>
        <w:pStyle w:val="ListParagraph"/>
        <w:numPr>
          <w:ilvl w:val="0"/>
          <w:numId w:val="2"/>
        </w:numPr>
        <w:spacing w:after="80" w:before="0"/>
      </w:pPr>
      <w:r>
        <w:rPr>
          <w:rFonts w:ascii="Arial" w:cs="Arial" w:eastAsia="Arial" w:hAnsi="Arial"/>
          <w:b/>
          <w:bCs/>
          <w:color w:val="34426F"/>
          <w:sz w:val="20"/>
          <w:szCs w:val="20"/>
        </w:rPr>
        <w:t xml:space="preserve">A fee for the estimate: </w:t>
      </w:r>
      <w:r>
        <w:rPr>
          <w:rFonts w:ascii="Arial" w:cs="Arial" w:eastAsia="Arial" w:hAnsi="Arial"/>
          <w:color w:val="34426F"/>
          <w:sz w:val="20"/>
          <w:szCs w:val="20"/>
        </w:rPr>
        <w:t xml:space="preserve">If you charge for checking the device, agree on the fee with your customer before you start and let them sign it. In the UK, what you tell a consumer about your service can become part of the contract (Consumer Rights Act 2015, s. 50). In California, electronics and appliance repair dealers must tell the customer the diagnosis fee and get their approval first (16 CCR § 2722.6).</w:t>
      </w:r>
    </w:p>
    <w:p>
      <w:pPr>
        <w:pStyle w:val="ListParagraph"/>
        <w:numPr>
          <w:ilvl w:val="0"/>
          <w:numId w:val="2"/>
        </w:numPr>
        <w:spacing w:after="80" w:before="0"/>
      </w:pPr>
      <w:r>
        <w:rPr>
          <w:rFonts w:ascii="Arial" w:cs="Arial" w:eastAsia="Arial" w:hAnsi="Arial"/>
          <w:b/>
          <w:bCs/>
          <w:color w:val="34426F"/>
          <w:sz w:val="20"/>
          <w:szCs w:val="20"/>
        </w:rPr>
        <w:t xml:space="preserve">Estimate or fixed quote: </w:t>
      </w:r>
      <w:r>
        <w:rPr>
          <w:rFonts w:ascii="Arial" w:cs="Arial" w:eastAsia="Arial" w:hAnsi="Arial"/>
          <w:color w:val="34426F"/>
          <w:sz w:val="20"/>
          <w:szCs w:val="20"/>
        </w:rPr>
        <w:t xml:space="preserve">Customers often treat a quote as a fixed price and an estimate as your best guess. In the UK, if no price was agreed, a consumer only has to pay a reasonable price (Consumer Rights Act 2015, s. 51). Tick on page 1 which one applies.</w:t>
      </w:r>
    </w:p>
    <w:p>
      <w:pPr>
        <w:pStyle w:val="ListParagraph"/>
        <w:numPr>
          <w:ilvl w:val="0"/>
          <w:numId w:val="2"/>
        </w:numPr>
        <w:spacing w:after="80" w:before="0"/>
      </w:pPr>
      <w:r>
        <w:rPr>
          <w:rFonts w:ascii="Arial" w:cs="Arial" w:eastAsia="Arial" w:hAnsi="Arial"/>
          <w:b/>
          <w:bCs/>
          <w:color w:val="34426F"/>
          <w:sz w:val="20"/>
          <w:szCs w:val="20"/>
        </w:rPr>
        <w:t xml:space="preserve">When it costs more: </w:t>
      </w:r>
      <w:r>
        <w:rPr>
          <w:rFonts w:ascii="Arial" w:cs="Arial" w:eastAsia="Arial" w:hAnsi="Arial"/>
          <w:color w:val="34426F"/>
          <w:sz w:val="20"/>
          <w:szCs w:val="20"/>
        </w:rPr>
        <w:t xml:space="preserve">If the repair will cost clearly more than your estimate, tell your customer before you carry on. In California, electronics and appliance repair dealers must give a written estimate before the repair and may not charge more without the customer’s consent, given before the extra work (Business and Professions Code § 9844). Set your own limit on page 1 to match the rules where you work.</w:t>
      </w:r>
    </w:p>
    <w:p>
      <w:pPr>
        <w:spacing w:after="0" w:before="60"/>
      </w:pPr>
      <w:r>
        <w:rPr>
          <w:rFonts w:ascii="Arial" w:cs="Arial" w:eastAsia="Arial" w:hAnsi="Arial"/>
          <w:color w:val="676C7E"/>
          <w:sz w:val="18"/>
          <w:szCs w:val="18"/>
        </w:rPr>
        <w:t xml:space="preserve">These notes are sample text, not legal advice. Check them against the rules for your business and your country or state.</w:t>
      </w:r>
    </w:p>
    <w:p>
      <w:pPr>
        <w:spacing w:after="0" w:before="60"/>
      </w:pPr>
      <w:r>
        <w:rPr>
          <w:rFonts w:ascii="Arial" w:cs="Arial" w:eastAsia="Arial" w:hAnsi="Arial"/>
          <w:color w:val="676C7E"/>
          <w:sz w:val="18"/>
          <w:szCs w:val="18"/>
        </w:rPr>
        <w:t xml:space="preserve">This file is set to A4. To print on US Letter, change the paper size in Word under Layout, Size, Letter. Page 1 still fits on one sheet.</w:t>
      </w:r>
    </w:p>
    <w:p>
      <w:pPr>
        <w:spacing w:after="0" w:before="360"/>
      </w:pPr>
    </w:p>
    <w:tbl>
      <w:tblPr>
        <w:tblW w:type="dxa" w:w="9638"/>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9638"/>
      </w:tblGrid>
      <w:tr>
        <w:tc>
          <w:tcPr>
            <w:tcW w:type="dxa" w:w="9638"/>
            <w:tcBorders>
              <w:top w:val="single" w:color="CFD8E6" w:sz="6"/>
              <w:left w:val="single" w:color="CFD8E6" w:sz="6"/>
              <w:bottom w:val="single" w:color="CFD8E6" w:sz="6"/>
              <w:right w:val="single" w:color="CFD8E6" w:sz="6"/>
            </w:tcBorders>
            <w:shd w:fill="F2F7FE" w:color="auto" w:val="clear"/>
            <w:tcMar>
              <w:top w:type="dxa" w:w="260"/>
              <w:left w:type="dxa" w:w="340"/>
              <w:bottom w:type="dxa" w:w="260"/>
              <w:right w:type="dxa" w:w="340"/>
            </w:tcMar>
          </w:tcPr>
          <w:p>
            <w:pPr>
              <w:spacing w:after="80" w:before="0"/>
            </w:pPr>
            <w:r>
              <w:rPr>
                <w:rFonts w:ascii="Arial" w:cs="Arial" w:eastAsia="Arial" w:hAnsi="Arial"/>
                <w:b/>
                <w:bCs/>
                <w:color w:val="34426F"/>
                <w:sz w:val="28"/>
                <w:szCs w:val="28"/>
              </w:rPr>
              <w:t xml:space="preserve">Prefer it digital?</w:t>
            </w:r>
          </w:p>
          <w:p>
            <w:pPr>
              <w:spacing w:after="120"/>
            </w:pPr>
            <w:r>
              <w:rPr>
                <w:rFonts w:ascii="Arial" w:cs="Arial" w:eastAsia="Arial" w:hAnsi="Arial"/>
                <w:color w:val="34426F"/>
                <w:sz w:val="22"/>
                <w:szCs w:val="22"/>
              </w:rPr>
              <w:t xml:space="preserve">With RepairCMS you create the estimate right on the repair order. Your customer sees it in the customer portal, picks the optional items and approves or declines it with one click. If you have turned on online payments with Ultimate FastPAY, they can pay straight away. The invoice is created automatically.</w:t>
            </w:r>
          </w:p>
          <w:p>
            <w:r>
              <w:rPr>
                <w:rFonts w:ascii="Arial" w:cs="Arial" w:eastAsia="Arial" w:hAnsi="Arial"/>
                <w:color w:val="34426F"/>
                <w:sz w:val="22"/>
                <w:szCs w:val="22"/>
              </w:rPr>
              <w:t xml:space="preserve">See how it works at </w:t>
            </w:r>
            <w:hyperlink w:history="1" r:id="rIds_tqbwprdptarnk5nae-p">
              <w:r>
                <w:rPr>
                  <w:rFonts w:ascii="Arial" w:cs="Arial" w:eastAsia="Arial" w:hAnsi="Arial"/>
                  <w:b/>
                  <w:bCs/>
                  <w:color w:val="046BD2"/>
                  <w:sz w:val="22"/>
                  <w:szCs w:val="22"/>
                </w:rPr>
                <w:t xml:space="preserve">repaircms.com/repair-quoting-software/</w:t>
              </w:r>
            </w:hyperlink>
            <w:r>
              <w:rPr>
                <w:rFonts w:ascii="Arial" w:cs="Arial" w:eastAsia="Arial" w:hAnsi="Arial"/>
                <w:color w:val="34426F"/>
                <w:sz w:val="22"/>
                <w:szCs w:val="22"/>
              </w:rPr>
              <w:t xml:space="preserve">.</w:t>
            </w:r>
          </w:p>
        </w:tc>
      </w:tr>
    </w:tbl>
    <w:sectPr>
      <w:pgSz w:w="11906" w:h="16838" w:orient="portrait"/>
      <w:pgMar w:top="440" w:right="1134" w:bottom="300" w:left="1134"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240" w:hanging="200"/>
      </w:pPr>
    </w:lvl>
  </w:abstractNum>
  <w:abstractNum w:abstractNumId="3" w15:restartNumberingAfterBreak="0">
    <w:multiLevelType w:val="hybridMultilevel"/>
    <w:lvl w:ilvl="0" w:tentative="1">
      <w:start w:val="1"/>
      <w:numFmt w:val="decimal"/>
      <w:lvlText w:val="%1."/>
      <w:lvlJc w:val="left"/>
      <w:pPr>
        <w:ind w:left="36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defaultTabStop w:val="720"/>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34426F"/>
        <w:sz w:val="20"/>
        <w:szCs w:val="20"/>
      </w:rPr>
    </w:rPrDefault>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pPr>
      <w:keepNext/>
      <w:spacing w:after="240" w:before="0"/>
    </w:pPr>
    <w:rPr>
      <w:rFonts w:ascii="Arial" w:cs="Arial" w:eastAsia="Arial" w:hAnsi="Arial"/>
      <w:b/>
      <w:bCs/>
      <w:color w:val="34426F"/>
      <w:sz w:val="46"/>
      <w:szCs w:val="46"/>
    </w:rPr>
  </w:style>
  <w:style w:type="paragraph" w:styleId="Heading2">
    <w:name w:val="Heading 2"/>
    <w:basedOn w:val="Normal"/>
    <w:next w:val="Normal"/>
    <w:qFormat/>
    <w:pPr>
      <w:keepNext/>
      <w:spacing w:after="20" w:before="70"/>
    </w:pPr>
    <w:rPr>
      <w:rFonts w:ascii="Arial" w:cs="Arial" w:eastAsia="Arial" w:hAnsi="Arial"/>
      <w:b/>
      <w:bCs/>
      <w:color w:val="046BD2"/>
      <w:sz w:val="23"/>
      <w:szCs w:val="23"/>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paragraph" w:styleId="Caption">
    <w:name w:val="caption"/>
    <w:basedOn w:val="Normal"/>
    <w:next w:val="Normal"/>
    <w:uiPriority w:val="35"/>
    <w:semiHidden/>
    <w:unhideWhenUsed/>
    <w:qFormat/>
    <w:pPr>
      <w:spacing w:after="200"/>
    </w:pPr>
    <w:rPr>
      <w:i/>
      <w:iCs/>
      <w:color w:val="44546A" w:themeColor="dark2"/>
      <w:sz w:val="18"/>
      <w:szCs w:val="18"/>
    </w:rPr>
  </w:style>
  <w:style w:type="paragraph" w:styleId="Bibliography">
    <w:name w:val="Bibliography"/>
    <w:basedOn w:val="Normal"/>
    <w:next w:val="Normal"/>
    <w:uiPriority w:val="37"/>
    <w:unhideWhenUsed/>
  </w:style>
  <w:style w:type="paragraph" w:styleId="TOC1">
    <w:name w:val="toc 1"/>
    <w:basedOn w:val="Normal"/>
    <w:next w:val="Normal"/>
    <w:uiPriority w:val="39"/>
    <w:semiHidden/>
    <w:unhideWhenUsed/>
    <w:pPr>
      <w:spacing w:after="100"/>
    </w:pPr>
  </w:style>
  <w:style w:type="paragraph" w:styleId="TOC2">
    <w:name w:val="toc 2"/>
    <w:basedOn w:val="Normal"/>
    <w:next w:val="Normal"/>
    <w:uiPriority w:val="39"/>
    <w:semiHidden/>
    <w:unhideWhenUsed/>
    <w:pPr>
      <w:spacing w:after="100"/>
      <w:ind w:left="200"/>
    </w:pPr>
  </w:style>
  <w:style w:type="paragraph" w:styleId="TOC3">
    <w:name w:val="toc 3"/>
    <w:basedOn w:val="Normal"/>
    <w:next w:val="Normal"/>
    <w:uiPriority w:val="39"/>
    <w:semiHidden/>
    <w:unhideWhenUsed/>
    <w:pPr>
      <w:spacing w:after="100"/>
      <w:ind w:left="400"/>
    </w:pPr>
  </w:style>
  <w:style w:type="paragraph" w:styleId="TOC4">
    <w:name w:val="toc 4"/>
    <w:basedOn w:val="Normal"/>
    <w:next w:val="Normal"/>
    <w:uiPriority w:val="39"/>
    <w:semiHidden/>
    <w:unhideWhenUsed/>
    <w:pPr>
      <w:spacing w:after="100"/>
      <w:ind w:left="600"/>
    </w:pPr>
  </w:style>
  <w:style w:type="paragraph" w:styleId="TOC5">
    <w:name w:val="toc 5"/>
    <w:basedOn w:val="Normal"/>
    <w:next w:val="Normal"/>
    <w:uiPriority w:val="39"/>
    <w:semiHidden/>
    <w:unhideWhenUsed/>
    <w:pPr>
      <w:spacing w:after="100"/>
      <w:ind w:left="800"/>
    </w:pPr>
  </w:style>
  <w:style w:type="paragraph" w:styleId="TOC6">
    <w:name w:val="toc 6"/>
    <w:basedOn w:val="Normal"/>
    <w:next w:val="Normal"/>
    <w:uiPriority w:val="39"/>
    <w:semiHidden/>
    <w:unhideWhenUsed/>
    <w:pPr>
      <w:spacing w:after="100"/>
      <w:ind w:left="1000"/>
    </w:pPr>
  </w:style>
  <w:style w:type="paragraph" w:styleId="TOC7">
    <w:name w:val="toc 7"/>
    <w:basedOn w:val="Normal"/>
    <w:next w:val="Normal"/>
    <w:uiPriority w:val="39"/>
    <w:semiHidden/>
    <w:unhideWhenUsed/>
    <w:pPr>
      <w:spacing w:after="100"/>
      <w:ind w:left="1200"/>
    </w:pPr>
  </w:style>
  <w:style w:type="paragraph" w:styleId="TOC8">
    <w:name w:val="toc 8"/>
    <w:basedOn w:val="Normal"/>
    <w:next w:val="Normal"/>
    <w:uiPriority w:val="39"/>
    <w:semiHidden/>
    <w:unhideWhenUsed/>
    <w:pPr>
      <w:spacing w:after="100"/>
      <w:ind w:left="1400"/>
    </w:pPr>
  </w:style>
  <w:style w:type="paragraph" w:styleId="TOC9">
    <w:name w:val="toc 9"/>
    <w:basedOn w:val="Normal"/>
    <w:next w:val="Normal"/>
    <w:uiPriority w:val="39"/>
    <w:semiHidden/>
    <w:unhideWhenUsed/>
    <w:pPr>
      <w:spacing w:after="100"/>
      <w:ind w:left="1600"/>
    </w:pPr>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character" w:styleId="LineNumber">
    <w:name w:val="line number"/>
    <w:basedOn w:val="DefaultParagraphFont"/>
    <w:uiPriority w:val="99"/>
    <w:semiHidden/>
    <w:unhideWhenUsed/>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theme" Target="theme/theme1.xml"/><Relationship Id="rIds_tqbwprdptarnk5nae-p" Type="http://schemas.openxmlformats.org/officeDocument/2006/relationships/hyperlink" Target="https://repaircms.com/repair-quoting-software/" TargetMode="Externa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Repair Estimate Template</dc:title>
  <dc:creator>RepairCMS</dc:creator>
  <cp:lastModifiedBy>Un-named</cp:lastModifiedBy>
  <cp:revision>1</cp:revision>
  <dcterms:created xsi:type="dcterms:W3CDTF">2026-11-08T20:48:52.450Z</dcterms:created>
  <dcterms:modified xsi:type="dcterms:W3CDTF">2026-11-08T20:48:52.453Z</dcterms:modified>
</cp:coreProperties>
</file>

<file path=docProps/custom.xml><?xml version="1.0" encoding="utf-8"?>
<Properties xmlns="http://schemas.openxmlformats.org/officeDocument/2006/custom-properties" xmlns:vt="http://schemas.openxmlformats.org/officeDocument/2006/docPropsVTypes"/>
</file>